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8" w:rsidRPr="00660290" w:rsidRDefault="00642758" w:rsidP="00642758">
      <w:pPr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60290">
        <w:rPr>
          <w:rFonts w:ascii="Arial" w:hAnsi="Arial" w:cs="Arial"/>
          <w:sz w:val="24"/>
          <w:szCs w:val="24"/>
        </w:rPr>
        <w:t xml:space="preserve">  </w:t>
      </w:r>
      <w:r w:rsidRPr="0066029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BEE1905" wp14:editId="5842AAC2">
            <wp:extent cx="586740" cy="8001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758" w:rsidRPr="00660290" w:rsidRDefault="00642758" w:rsidP="00642758">
      <w:pPr>
        <w:pStyle w:val="2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АДМИНИСТРАЦИЯ</w:t>
      </w:r>
    </w:p>
    <w:p w:rsidR="00642758" w:rsidRPr="00660290" w:rsidRDefault="00642758" w:rsidP="00642758">
      <w:pPr>
        <w:pStyle w:val="2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МАЙОРОВСКОГО СЕЛЬСКОГО ПОСЕЛЕНИЯ</w:t>
      </w:r>
    </w:p>
    <w:p w:rsidR="00642758" w:rsidRPr="00660290" w:rsidRDefault="00642758" w:rsidP="00642758">
      <w:pPr>
        <w:pStyle w:val="2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642758" w:rsidRPr="00660290" w:rsidRDefault="00642758" w:rsidP="00642758">
      <w:pPr>
        <w:pStyle w:val="2"/>
        <w:rPr>
          <w:rFonts w:ascii="Arial" w:hAnsi="Arial" w:cs="Arial"/>
          <w:bCs/>
          <w:sz w:val="24"/>
          <w:szCs w:val="24"/>
        </w:rPr>
      </w:pPr>
      <w:r w:rsidRPr="00660290">
        <w:rPr>
          <w:rFonts w:ascii="Arial" w:hAnsi="Arial" w:cs="Arial"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642758" w:rsidRPr="00660290" w:rsidTr="0032667B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42758" w:rsidRPr="00660290" w:rsidRDefault="00642758" w:rsidP="00326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758" w:rsidRPr="00660290" w:rsidRDefault="00642758" w:rsidP="0064275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60290">
        <w:rPr>
          <w:rFonts w:ascii="Arial" w:hAnsi="Arial" w:cs="Arial"/>
          <w:bCs/>
          <w:sz w:val="24"/>
          <w:szCs w:val="24"/>
        </w:rPr>
        <w:t>ПОСТАНОВЛЕНИЕ</w:t>
      </w:r>
    </w:p>
    <w:p w:rsidR="00642758" w:rsidRPr="00660290" w:rsidRDefault="000574F1" w:rsidP="00534999">
      <w:pPr>
        <w:overflowPunct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34999">
        <w:rPr>
          <w:rFonts w:ascii="Arial" w:hAnsi="Arial" w:cs="Arial"/>
          <w:sz w:val="24"/>
          <w:szCs w:val="24"/>
        </w:rPr>
        <w:t>26.04.</w:t>
      </w:r>
      <w:r w:rsidR="00642758" w:rsidRPr="00660290">
        <w:rPr>
          <w:rFonts w:ascii="Arial" w:hAnsi="Arial" w:cs="Arial"/>
          <w:sz w:val="24"/>
          <w:szCs w:val="24"/>
        </w:rPr>
        <w:t xml:space="preserve">2017 </w:t>
      </w:r>
      <w:r w:rsidR="0053499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42758" w:rsidRPr="0066029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№27</w:t>
      </w:r>
      <w:r w:rsidR="00642758" w:rsidRPr="0066029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427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320520" w:rsidRPr="00642758" w:rsidRDefault="00320520" w:rsidP="005511C5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 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«Об утверждении </w:t>
      </w:r>
      <w:r w:rsidR="004424D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Порядка формирования, ведения,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опубликования перечня муниципально</w:t>
      </w:r>
      <w:r w:rsidR="005511C5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го имущества Майоровского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 сельского поселения, </w:t>
      </w:r>
      <w:proofErr w:type="gramStart"/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свободного от прав третьих лиц (за исключением имущественных</w:t>
      </w:r>
      <w:r w:rsidR="004424D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прав субъектов малого и среднего предпринимательства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, 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</w:t>
      </w:r>
      <w:proofErr w:type="gramEnd"/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арендной платы), а также отчуждено на возмездной основе в собственность, и условиях предоставления в аренду включенного в перечень имущества»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5511C5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целях реализ</w:t>
      </w:r>
      <w:r w:rsidR="004424D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ации государственной, 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муниципальной политики в области развития малого и среднего пре</w:t>
      </w:r>
      <w:r w:rsidR="004424D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дпринимательства, на основании Ф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едеральных законов от 24.07.2007 г. N 209-ФЗ "О развитии малого и среднего предпринимательства в Российской Федерации", от 22.07.2008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внесении изменений в отдельные законодательные акт</w:t>
      </w:r>
      <w:r w:rsidR="005511C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ы Российской Федерации", </w:t>
      </w:r>
      <w:r w:rsidR="004424D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администрация Майоровского сельского поселения Котельниковского муниципального района Волгоградской области,</w:t>
      </w:r>
      <w:r w:rsidR="005511C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    </w:t>
      </w:r>
    </w:p>
    <w:p w:rsidR="00320520" w:rsidRPr="00642758" w:rsidRDefault="005511C5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с т а н о в л я е</w:t>
      </w:r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т</w:t>
      </w:r>
      <w:r w:rsidR="00320520"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:</w:t>
      </w:r>
    </w:p>
    <w:p w:rsidR="00320520" w:rsidRPr="00EC2FC8" w:rsidRDefault="00320520" w:rsidP="00EC2FC8">
      <w:pPr>
        <w:pStyle w:val="a8"/>
        <w:numPr>
          <w:ilvl w:val="0"/>
          <w:numId w:val="2"/>
        </w:num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Утвердить </w:t>
      </w:r>
      <w:r w:rsidR="004424D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прилагаемый </w:t>
      </w:r>
      <w:r w:rsidRP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Порядок формирования, ведения, обязательного опубл</w:t>
      </w:r>
      <w:r w:rsid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икования перечня муниципального </w:t>
      </w:r>
      <w:r w:rsidRP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имущества </w:t>
      </w:r>
      <w:r w:rsidR="005511C5" w:rsidRPr="00EC2FC8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 w:rsidRP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сельского поселения, свободного от прав третьих лиц (за исключением имущественных</w:t>
      </w:r>
      <w:r w:rsidR="004424DF" w:rsidRP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прав субъектов малого и среднего предпринимательства</w:t>
      </w:r>
      <w:r w:rsidRP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</w:t>
      </w:r>
      <w:proofErr w:type="gramEnd"/>
      <w:r w:rsidRP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 w:rsidR="004424DF" w:rsidRP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320520" w:rsidRDefault="00630765" w:rsidP="00AF447D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30765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 </w:t>
      </w:r>
      <w:r w:rsidR="00630765" w:rsidRPr="00630765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 w:rsidR="00AF447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                          </w:t>
      </w:r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                   </w:t>
      </w:r>
      <w:proofErr w:type="spellStart"/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А.В.Попов</w:t>
      </w:r>
      <w:proofErr w:type="spellEnd"/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Утвержден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постановлением администрации</w:t>
      </w:r>
    </w:p>
    <w:p w:rsidR="00320520" w:rsidRPr="00642758" w:rsidRDefault="00AF447D" w:rsidP="00AF447D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                                                                           </w:t>
      </w:r>
      <w:r w:rsidR="00630765" w:rsidRPr="00630765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320520"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</w:t>
      </w:r>
    </w:p>
    <w:p w:rsidR="00320520" w:rsidRPr="00642758" w:rsidRDefault="00534999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от  26.04.</w:t>
      </w:r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2017г.  №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27</w:t>
      </w:r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Порядок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формирования, </w:t>
      </w:r>
      <w:r w:rsidR="004424D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ведения,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опубликования перечня муниципально</w:t>
      </w:r>
      <w:r w:rsidR="00630765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го имущества Майоровского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сельского поселения, свободного от прав третьих лиц (за исключением имущественных</w:t>
      </w:r>
      <w:r w:rsidR="004424DF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прав субъектов малого и среднего предпринимательства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</w:t>
      </w:r>
      <w:proofErr w:type="gramEnd"/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также отчуждено на возмездной основе в собственность, и условиях предоставления в аренду включенного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 перечень имущества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1. Общие положения</w:t>
      </w:r>
    </w:p>
    <w:p w:rsidR="00320520" w:rsidRPr="00642758" w:rsidRDefault="00320520" w:rsidP="00320520">
      <w:pPr>
        <w:shd w:val="clear" w:color="auto" w:fill="FFFFFF"/>
        <w:spacing w:before="75" w:after="24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1.1. </w:t>
      </w:r>
      <w:proofErr w:type="gramStart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  </w:t>
      </w:r>
      <w:r w:rsidR="00630765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сельского поселения, свободного от прав третьих лиц (за исключением имущественных</w:t>
      </w:r>
      <w:r w:rsidR="004424D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прав субъектов малого и среднего предпринимательства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</w:t>
      </w:r>
      <w:proofErr w:type="gramEnd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том числе по льготным ставкам арендной платы), а также отчуждено на возмездной основе в собственность (далее - Перечень).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1.2. </w:t>
      </w:r>
      <w:proofErr w:type="gramStart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Перечень формируется из муниципального имущества, в том числе здания, строения, сооружения, нежилые помещения, оборудование, транспортные средства, свободное от прав третьих лиц (далее - объекты).</w:t>
      </w:r>
      <w:proofErr w:type="gramEnd"/>
    </w:p>
    <w:p w:rsidR="00320520" w:rsidRPr="00642758" w:rsidRDefault="00320520" w:rsidP="00630765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2. Порядок формирования Перечня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br/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2.1. Формирование Перечня осуществляется Администрацией </w:t>
      </w:r>
      <w:r w:rsidR="00630765" w:rsidRPr="00630765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сельского поселения (далее - Администрация).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2.2. Администрация определяет в составе имущества казны муниципального образования </w:t>
      </w:r>
      <w:r w:rsidR="00630765" w:rsidRPr="00630765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 w:rsidRP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 указанные в пункте 2 настоящего Порядка, и принимает решения о включении соответствующих объектов в Перечень.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2.3.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порядковый номер;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балансодержатель недвижимого имущества, адрес, телефон;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наименование объекта недвижимого имущества;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местонахождение объекта недвижимого имущества;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площадь</w:t>
      </w:r>
      <w:r w:rsidR="004424D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объекта недвижимого имущества.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</w:p>
    <w:p w:rsidR="00320520" w:rsidRPr="00642758" w:rsidRDefault="00320520" w:rsidP="00320520">
      <w:pPr>
        <w:shd w:val="clear" w:color="auto" w:fill="FFFFFF"/>
        <w:spacing w:before="75" w:after="24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3. Порядок ведения Перечня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3.1. Ведение Перечня осуществляется на электронном носителе уполномоченными должностными лицами Администрации.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3.2. В Перечень вносятся следующие сведения о включенном в него объекте: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- порядковый номер;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балансодержатель недвижимого имущества, адрес, телефон;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наименование объекта недвижимого имущества;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местонахождение объекта недвижимого имущества;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- площад</w:t>
      </w:r>
      <w:r w:rsidR="004424DF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ь объекта недвижимого имущества.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3.3. Сведения об объекте, указанные в пункте 2 настоящего Порядка, вносятся в Перечень в течение трех рабочих дней со дня принятия Администрацией решения о включении этого объекта в Перечень.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proofErr w:type="gramStart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В случае изменения сведений, содержащихся в Перечне, соответствующие изменения вносятся в Перечень в течение трех рабочих дней со дня, когда Администрации стало известно об этих изменениях,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  <w:proofErr w:type="gramEnd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Сведения об объекте, указанные в пункте 2 настоящего Порядка,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320520" w:rsidRPr="00642758" w:rsidRDefault="00320520" w:rsidP="00320520">
      <w:pPr>
        <w:shd w:val="clear" w:color="auto" w:fill="FFFFFF"/>
        <w:spacing w:before="75" w:after="240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4. Порядок обязательного опубликования Перечня</w:t>
      </w: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br/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4.1. Перечень публикуется на официальном сайте Администрации в информационно-телекоммуникационной сети "Интернет"</w:t>
      </w:r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5. Порядок и условия предоставления в аренду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</w:r>
      <w:r w:rsidRPr="00630765">
        <w:rPr>
          <w:rFonts w:ascii="Arial" w:eastAsia="Times New Roman" w:hAnsi="Arial" w:cs="Arial"/>
          <w:b/>
          <w:color w:val="383838"/>
          <w:sz w:val="24"/>
          <w:szCs w:val="24"/>
          <w:lang w:eastAsia="ru-RU"/>
        </w:rPr>
        <w:t>муниципального имущества, включенного в Перечень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5.1. Имущество, включенное в Перечень, предоставляется исключительно в аренду на долгосрочной основе, на срок не менее пяти лет.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>5.2.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br/>
        <w:t xml:space="preserve">5.3.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бизнес-инкубаторами</w:t>
      </w:r>
      <w:proofErr w:type="gramEnd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AF447D" w:rsidRDefault="00AF447D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4424DF" w:rsidRDefault="004424DF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4424DF" w:rsidRDefault="004424DF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AF447D" w:rsidRDefault="00AF447D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34999" w:rsidRDefault="00534999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34999" w:rsidRDefault="00534999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34999" w:rsidRDefault="00534999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534999" w:rsidRDefault="00534999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AF447D" w:rsidRDefault="00AF447D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AF447D" w:rsidRDefault="00320520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 xml:space="preserve">Приложение к </w:t>
      </w:r>
      <w:r w:rsidRPr="00AF447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Порядку</w:t>
      </w:r>
      <w:r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 формирования,</w:t>
      </w:r>
    </w:p>
    <w:p w:rsidR="00320520" w:rsidRPr="00AF447D" w:rsidRDefault="00320520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ведения, обязательного опубликования</w:t>
      </w:r>
    </w:p>
    <w:p w:rsidR="00320520" w:rsidRPr="00AF447D" w:rsidRDefault="00320520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перечня муниципального имущества</w:t>
      </w:r>
    </w:p>
    <w:p w:rsidR="00320520" w:rsidRPr="00AF447D" w:rsidRDefault="00630765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 w:rsidR="00320520"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 сельского поселения,</w:t>
      </w:r>
    </w:p>
    <w:p w:rsidR="00320520" w:rsidRPr="00AF447D" w:rsidRDefault="00320520" w:rsidP="00320520">
      <w:pPr>
        <w:shd w:val="clear" w:color="auto" w:fill="FFFFFF"/>
        <w:spacing w:before="75" w:after="113" w:line="240" w:lineRule="auto"/>
        <w:jc w:val="righ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своб</w:t>
      </w:r>
      <w:bookmarkStart w:id="0" w:name="_GoBack"/>
      <w:bookmarkEnd w:id="0"/>
      <w:r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одного</w:t>
      </w:r>
      <w:proofErr w:type="gramEnd"/>
      <w:r w:rsidRPr="00AF447D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 xml:space="preserve"> от прав третьих лиц</w:t>
      </w:r>
      <w:r w:rsidRPr="00AF447D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ПЕРЕЧЕНЬ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gramStart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муниципального имущества сельского </w:t>
      </w:r>
      <w:r w:rsidR="00630765" w:rsidRPr="00630765">
        <w:rPr>
          <w:rFonts w:ascii="Arial" w:eastAsia="Times New Roman" w:hAnsi="Arial" w:cs="Arial"/>
          <w:bCs/>
          <w:color w:val="383838"/>
          <w:sz w:val="24"/>
          <w:szCs w:val="24"/>
          <w:lang w:eastAsia="ru-RU"/>
        </w:rPr>
        <w:t>Майоровского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поселения, свободного от прав третьих лиц (за исключением имущественных</w:t>
      </w:r>
      <w:r w:rsidR="00EC2FC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прав субъектов малого и среднего предпринимательства</w:t>
      </w: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</w:t>
      </w:r>
      <w:proofErr w:type="gramEnd"/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основе в собственность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jc w:val="center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tbl>
      <w:tblPr>
        <w:tblW w:w="8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206"/>
        <w:gridCol w:w="1713"/>
        <w:gridCol w:w="2097"/>
        <w:gridCol w:w="2139"/>
      </w:tblGrid>
      <w:tr w:rsidR="00EC2FC8" w:rsidRPr="00642758" w:rsidTr="00EC2FC8">
        <w:trPr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N</w:t>
            </w:r>
          </w:p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proofErr w:type="gramStart"/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Балансодержатель недвижимого имущества, адрес, телефон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Местонахождение объекта недвижимого имущества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Площадь</w:t>
            </w:r>
          </w:p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объекта недвижимого имущества</w:t>
            </w:r>
          </w:p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(кв. м)</w:t>
            </w:r>
          </w:p>
        </w:tc>
      </w:tr>
      <w:tr w:rsidR="00EC2FC8" w:rsidRPr="00642758" w:rsidTr="00EC2FC8">
        <w:trPr>
          <w:tblCellSpacing w:w="0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hideMark/>
          </w:tcPr>
          <w:p w:rsidR="00EC2FC8" w:rsidRPr="00642758" w:rsidRDefault="00EC2FC8" w:rsidP="00320520">
            <w:pPr>
              <w:spacing w:before="75" w:after="113" w:line="240" w:lineRule="auto"/>
              <w:jc w:val="center"/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</w:pPr>
            <w:r w:rsidRPr="00642758">
              <w:rPr>
                <w:rFonts w:ascii="Arial" w:eastAsia="Times New Roman" w:hAnsi="Arial" w:cs="Arial"/>
                <w:color w:val="383838"/>
                <w:sz w:val="24"/>
                <w:szCs w:val="24"/>
                <w:lang w:eastAsia="ru-RU"/>
              </w:rPr>
              <w:t>5</w:t>
            </w:r>
          </w:p>
        </w:tc>
      </w:tr>
    </w:tbl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320520" w:rsidRPr="00642758" w:rsidRDefault="00630765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Глава Майоровского</w:t>
      </w:r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сельского поселения                                                  </w:t>
      </w:r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                    </w:t>
      </w:r>
      <w:proofErr w:type="spellStart"/>
      <w:r w:rsidR="00630765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А.В.Попов</w:t>
      </w:r>
      <w:proofErr w:type="spellEnd"/>
    </w:p>
    <w:p w:rsidR="00320520" w:rsidRPr="00642758" w:rsidRDefault="00320520" w:rsidP="00320520">
      <w:pPr>
        <w:shd w:val="clear" w:color="auto" w:fill="FFFFFF"/>
        <w:spacing w:before="75" w:after="113" w:line="240" w:lineRule="auto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642758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C61ED0" w:rsidRPr="00642758" w:rsidRDefault="00C61ED0">
      <w:pPr>
        <w:rPr>
          <w:rFonts w:ascii="Arial" w:hAnsi="Arial" w:cs="Arial"/>
          <w:sz w:val="24"/>
          <w:szCs w:val="24"/>
        </w:rPr>
      </w:pPr>
    </w:p>
    <w:sectPr w:rsidR="00C61ED0" w:rsidRPr="00642758" w:rsidSect="00AF44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53"/>
    <w:multiLevelType w:val="hybridMultilevel"/>
    <w:tmpl w:val="7420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1558"/>
    <w:multiLevelType w:val="hybridMultilevel"/>
    <w:tmpl w:val="D7E6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520"/>
    <w:rsid w:val="000574F1"/>
    <w:rsid w:val="00320520"/>
    <w:rsid w:val="004424DF"/>
    <w:rsid w:val="00534999"/>
    <w:rsid w:val="005511C5"/>
    <w:rsid w:val="00630765"/>
    <w:rsid w:val="00642758"/>
    <w:rsid w:val="00877EAA"/>
    <w:rsid w:val="00AF447D"/>
    <w:rsid w:val="00C61ED0"/>
    <w:rsid w:val="00E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D0"/>
  </w:style>
  <w:style w:type="paragraph" w:styleId="2">
    <w:name w:val="heading 2"/>
    <w:basedOn w:val="a"/>
    <w:next w:val="a"/>
    <w:link w:val="20"/>
    <w:qFormat/>
    <w:rsid w:val="006427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520"/>
    <w:rPr>
      <w:b/>
      <w:bCs/>
    </w:rPr>
  </w:style>
  <w:style w:type="character" w:customStyle="1" w:styleId="apple-converted-space">
    <w:name w:val="apple-converted-space"/>
    <w:basedOn w:val="a0"/>
    <w:rsid w:val="00320520"/>
  </w:style>
  <w:style w:type="character" w:styleId="a5">
    <w:name w:val="Hyperlink"/>
    <w:basedOn w:val="a0"/>
    <w:uiPriority w:val="99"/>
    <w:unhideWhenUsed/>
    <w:rsid w:val="0032052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27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7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9EDD-DAB8-4D3C-ACA9-D0C08DFD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FORMOZA</cp:lastModifiedBy>
  <cp:revision>8</cp:revision>
  <cp:lastPrinted>2017-04-18T12:50:00Z</cp:lastPrinted>
  <dcterms:created xsi:type="dcterms:W3CDTF">2017-04-18T11:47:00Z</dcterms:created>
  <dcterms:modified xsi:type="dcterms:W3CDTF">2017-04-28T12:44:00Z</dcterms:modified>
</cp:coreProperties>
</file>