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AA" w:rsidRDefault="00390DAA" w:rsidP="00390DAA">
      <w:pPr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noProof/>
        </w:rPr>
        <w:drawing>
          <wp:inline distT="0" distB="0" distL="0" distR="0">
            <wp:extent cx="952500" cy="1095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DAA" w:rsidRDefault="00390DAA" w:rsidP="00390DAA">
      <w:pPr>
        <w:jc w:val="center"/>
        <w:rPr>
          <w:rFonts w:ascii="Arial" w:hAnsi="Arial" w:cs="Arial"/>
        </w:rPr>
      </w:pPr>
    </w:p>
    <w:p w:rsidR="00390DAA" w:rsidRDefault="00390DAA" w:rsidP="00390DA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 Д М И Н И С Т </w:t>
      </w: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А Ц И Я</w:t>
      </w:r>
    </w:p>
    <w:p w:rsidR="00390DAA" w:rsidRDefault="00390DAA" w:rsidP="00390DA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МАЙОРОВСКОГО СЕЛЬСКОГО ПОСЕЛЕНИЯ</w:t>
      </w:r>
    </w:p>
    <w:p w:rsidR="00390DAA" w:rsidRDefault="00390DAA" w:rsidP="00390DA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КОТЕЛЬНИКОВСКОГО МУНИЦИПАЛЬНОГО РАЙОНА</w:t>
      </w:r>
    </w:p>
    <w:p w:rsidR="00390DAA" w:rsidRDefault="00390DAA" w:rsidP="00390DA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</w:p>
    <w:p w:rsidR="00390DAA" w:rsidRDefault="00390DAA" w:rsidP="00390D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 </w:t>
      </w:r>
    </w:p>
    <w:p w:rsidR="00390DAA" w:rsidRDefault="00390DAA" w:rsidP="00390DAA">
      <w:pPr>
        <w:rPr>
          <w:rFonts w:ascii="Arial" w:hAnsi="Arial" w:cs="Arial"/>
        </w:rPr>
      </w:pPr>
    </w:p>
    <w:p w:rsidR="00390DAA" w:rsidRDefault="00390DAA" w:rsidP="00390DAA">
      <w:pPr>
        <w:rPr>
          <w:rFonts w:ascii="Arial" w:hAnsi="Arial" w:cs="Arial"/>
        </w:rPr>
      </w:pPr>
      <w:r>
        <w:rPr>
          <w:rFonts w:ascii="Arial" w:hAnsi="Arial" w:cs="Arial"/>
        </w:rPr>
        <w:t>от 11.06.2018       № 28</w:t>
      </w:r>
    </w:p>
    <w:p w:rsidR="00390DAA" w:rsidRDefault="00390DAA" w:rsidP="00390DA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390DAA" w:rsidRDefault="00390DAA" w:rsidP="00390DA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постановление Главы Майоровского сельского поселения  Котельниковского муниципального района Волгоградской области № 24 от 07.06.2012 года</w:t>
      </w:r>
      <w:proofErr w:type="gramStart"/>
      <w:r>
        <w:rPr>
          <w:rFonts w:ascii="Arial" w:hAnsi="Arial" w:cs="Arial"/>
        </w:rPr>
        <w:t xml:space="preserve"> О</w:t>
      </w:r>
      <w:proofErr w:type="gramEnd"/>
      <w:r>
        <w:rPr>
          <w:rFonts w:ascii="Arial" w:hAnsi="Arial" w:cs="Arial"/>
        </w:rPr>
        <w:t>б утверждении административного регламента «Прием заявлений и выдача документов о согласовании переустройства и (или) перепланировки жилого помещения»</w:t>
      </w:r>
    </w:p>
    <w:p w:rsidR="00390DAA" w:rsidRDefault="00390DAA" w:rsidP="00390DAA">
      <w:pPr>
        <w:ind w:left="360"/>
        <w:rPr>
          <w:rFonts w:ascii="Arial" w:hAnsi="Arial" w:cs="Arial"/>
        </w:rPr>
      </w:pPr>
    </w:p>
    <w:p w:rsidR="00390DAA" w:rsidRDefault="00390DAA" w:rsidP="00390DAA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Рассмотрев  протест 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в порядке надзора) от 04.06.2018 г № 70-66-2018, в соответствии  с Федеральным законом от 27.07.2010 № 210-ФЗ « Об организации предоставления государственных муниципальных услуг», Федеральным законом от  06.10.2003 г № 131-ФЗ «Об общих принципах организации местного самоуправления в Российской Федерации», постановлением главы Майоровского сельского поселения от 19.03.2012г № 12 « О порядке разработки и утверждения административных регламентов предоставления муниципальных услуг», Уставом Майоровского сельского поселения, Котельниковского муниципального  района Волгоградской области, администрация Майоровского сельского поселения Котельниковского муниципального района Волгоградской области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390DAA" w:rsidRDefault="00390DAA" w:rsidP="00390DA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390DAA" w:rsidRDefault="00390DAA" w:rsidP="00390DAA">
      <w:pPr>
        <w:ind w:left="360"/>
        <w:rPr>
          <w:rFonts w:ascii="Arial" w:hAnsi="Arial" w:cs="Arial"/>
        </w:rPr>
      </w:pPr>
    </w:p>
    <w:p w:rsidR="00390DAA" w:rsidRDefault="00390DAA" w:rsidP="00390DA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изменения в постановление Главы Майоровского сельского поселения  Котельниковского муниципального района Волгоградской области № 24 от 07.06.2012 года</w:t>
      </w:r>
      <w:proofErr w:type="gramStart"/>
      <w:r>
        <w:rPr>
          <w:rFonts w:ascii="Arial" w:hAnsi="Arial" w:cs="Arial"/>
        </w:rPr>
        <w:t xml:space="preserve"> О</w:t>
      </w:r>
      <w:proofErr w:type="gramEnd"/>
      <w:r>
        <w:rPr>
          <w:rFonts w:ascii="Arial" w:hAnsi="Arial" w:cs="Arial"/>
        </w:rPr>
        <w:t>б утверждении административного регламента «Прием заявлений и выдача документов о согласовании переустройства и (или) перепланировки жилого помещения»</w:t>
      </w:r>
    </w:p>
    <w:p w:rsidR="00390DAA" w:rsidRDefault="00390DAA" w:rsidP="00390DAA">
      <w:pPr>
        <w:ind w:left="360"/>
        <w:jc w:val="both"/>
        <w:rPr>
          <w:rFonts w:ascii="Arial" w:hAnsi="Arial" w:cs="Arial"/>
        </w:rPr>
      </w:pPr>
    </w:p>
    <w:p w:rsidR="00390DAA" w:rsidRDefault="00390DAA" w:rsidP="00390DA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Раздел  </w:t>
      </w:r>
      <w:r>
        <w:rPr>
          <w:rFonts w:ascii="Arial" w:hAnsi="Arial" w:cs="Arial"/>
          <w:lang w:val="en-US"/>
        </w:rPr>
        <w:t>V</w:t>
      </w:r>
      <w:r w:rsidRPr="00390D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административного регламента «Прием заявлений и выдача документов о согласовании переустройства и (или) перепланировки жилого помещения», утвержденного постановлением главы администрации Майоровского сельского поселения Котельниковского муниципального района от 07.06.2012г. № 24 изложить в новой редакции:</w:t>
      </w:r>
    </w:p>
    <w:p w:rsidR="00390DAA" w:rsidRDefault="00390DAA" w:rsidP="00390DA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 Досудебный (внесудебный) порядок обжалования решений и действий (бездействия) уполномоченного органа, МФЦ</w:t>
      </w:r>
      <w:r>
        <w:rPr>
          <w:rFonts w:ascii="Arial" w:hAnsi="Arial" w:cs="Arial"/>
          <w:bCs/>
        </w:rPr>
        <w:t>, а также их должностных лиц, муниципальных служащих, работников</w:t>
      </w:r>
    </w:p>
    <w:p w:rsidR="00390DAA" w:rsidRDefault="00390DAA" w:rsidP="00390DAA">
      <w:pPr>
        <w:pStyle w:val="ConsPlusNormal0"/>
        <w:ind w:right="-16" w:firstLine="567"/>
        <w:jc w:val="both"/>
        <w:rPr>
          <w:sz w:val="24"/>
          <w:szCs w:val="24"/>
        </w:rPr>
      </w:pPr>
    </w:p>
    <w:p w:rsidR="00390DAA" w:rsidRDefault="00390DAA" w:rsidP="00390DAA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5.1. Заявитель может обратиться с жалобой на решения и действия (бездействие) уполномоченного органа,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МФЦ</w:t>
      </w:r>
      <w:r>
        <w:rPr>
          <w:rFonts w:ascii="Arial" w:hAnsi="Arial" w:cs="Arial"/>
          <w:bCs/>
        </w:rPr>
        <w:t>, а также их должностных лиц, муниципальных служащих, работников, в том ч</w:t>
      </w:r>
      <w:r>
        <w:rPr>
          <w:rFonts w:ascii="Arial" w:hAnsi="Arial" w:cs="Arial"/>
        </w:rPr>
        <w:t>исле в следующих случаях:</w:t>
      </w:r>
    </w:p>
    <w:p w:rsidR="00390DAA" w:rsidRDefault="00390DAA" w:rsidP="00390DAA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1) нарушение срока регистрации запроса заявителя о предоставлении муниципальной услуги </w:t>
      </w:r>
      <w:r>
        <w:rPr>
          <w:rFonts w:ascii="Arial" w:hAnsi="Arial" w:cs="Arial"/>
          <w:bCs/>
        </w:rPr>
        <w:t>(далее – Федеральный закон № 210-ФЗ)</w:t>
      </w:r>
      <w:r>
        <w:rPr>
          <w:rFonts w:ascii="Arial" w:hAnsi="Arial" w:cs="Arial"/>
        </w:rPr>
        <w:t>;</w:t>
      </w:r>
    </w:p>
    <w:p w:rsidR="00390DAA" w:rsidRDefault="00390DAA" w:rsidP="00390DAA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" w:history="1">
        <w:r>
          <w:rPr>
            <w:rStyle w:val="a3"/>
            <w:rFonts w:ascii="Arial" w:hAnsi="Arial" w:cs="Arial"/>
            <w:color w:val="auto"/>
            <w:u w:val="none"/>
          </w:rPr>
          <w:t>частью 1.3. статьи 16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Федерального закона № 210-ФЗ</w:t>
      </w:r>
      <w:r>
        <w:rPr>
          <w:rFonts w:ascii="Arial" w:hAnsi="Arial" w:cs="Arial"/>
        </w:rPr>
        <w:t>;</w:t>
      </w:r>
    </w:p>
    <w:p w:rsidR="00390DAA" w:rsidRDefault="00390DAA" w:rsidP="00390DAA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390DAA" w:rsidRDefault="00390DAA" w:rsidP="00390DAA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390DAA" w:rsidRDefault="00390DAA" w:rsidP="00390DAA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>
          <w:rPr>
            <w:rStyle w:val="a3"/>
            <w:rFonts w:ascii="Arial" w:hAnsi="Arial" w:cs="Arial"/>
            <w:color w:val="auto"/>
            <w:u w:val="none"/>
          </w:rPr>
          <w:t>частью 1.3. статьи 16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Федерального закона № 210-ФЗ</w:t>
      </w:r>
      <w:r>
        <w:rPr>
          <w:rFonts w:ascii="Arial" w:hAnsi="Arial" w:cs="Arial"/>
        </w:rPr>
        <w:t>;</w:t>
      </w:r>
    </w:p>
    <w:p w:rsidR="00390DAA" w:rsidRDefault="00390DAA" w:rsidP="00390DAA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90DAA" w:rsidRDefault="00390DAA" w:rsidP="00390DAA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7) отказ уполномоченного органа, должностного лица уполномоченного органа, многофункционального центра, работника многофункционального центра,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>
          <w:rPr>
            <w:rStyle w:val="a3"/>
            <w:rFonts w:ascii="Arial" w:hAnsi="Arial" w:cs="Arial"/>
            <w:color w:val="auto"/>
            <w:u w:val="none"/>
          </w:rPr>
          <w:t>частью 1.3. статьи 16</w:t>
        </w:r>
      </w:hyperlink>
      <w:r>
        <w:rPr>
          <w:rFonts w:ascii="Arial" w:hAnsi="Arial" w:cs="Arial"/>
        </w:rPr>
        <w:t xml:space="preserve"> Федерального закона № 210-ФЗ;</w:t>
      </w:r>
    </w:p>
    <w:p w:rsidR="00390DAA" w:rsidRDefault="00390DAA" w:rsidP="00390DAA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390DAA" w:rsidRDefault="00390DAA" w:rsidP="00390DAA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</w:t>
      </w:r>
      <w:r>
        <w:rPr>
          <w:rFonts w:ascii="Arial" w:hAnsi="Arial" w:cs="Arial"/>
        </w:rPr>
        <w:lastRenderedPageBreak/>
        <w:t>области, муниципальными правовыми актами.</w:t>
      </w:r>
      <w:proofErr w:type="gramEnd"/>
      <w:r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>
          <w:rPr>
            <w:rStyle w:val="a3"/>
            <w:rFonts w:ascii="Arial" w:hAnsi="Arial" w:cs="Arial"/>
            <w:color w:val="auto"/>
            <w:u w:val="none"/>
          </w:rPr>
          <w:t>частью 1.3. статьи 16</w:t>
        </w:r>
      </w:hyperlink>
      <w:r>
        <w:rPr>
          <w:rFonts w:ascii="Arial" w:hAnsi="Arial" w:cs="Arial"/>
        </w:rPr>
        <w:t xml:space="preserve"> Федерального закона № 210-ФЗ.</w:t>
      </w:r>
    </w:p>
    <w:p w:rsidR="00390DAA" w:rsidRDefault="00390DAA" w:rsidP="00390DAA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5.2. Жалоба подается в письменной форме на бумажном носителе, в электронной форме в уполномоченный орган, МФЦ,  либо в орган государственной власти,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390DAA" w:rsidRDefault="00390DAA" w:rsidP="00390DAA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390DAA" w:rsidRDefault="00390DAA" w:rsidP="00390DAA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90DAA" w:rsidRDefault="00390DAA" w:rsidP="00390DAA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390DAA" w:rsidRDefault="00390DAA" w:rsidP="00390DAA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5.4. Жалоба должна содержать:</w:t>
      </w:r>
    </w:p>
    <w:p w:rsidR="00390DAA" w:rsidRDefault="00390DAA" w:rsidP="00390D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1) наименование уполномоченного органа, должностного лица</w:t>
      </w:r>
      <w:r>
        <w:rPr>
          <w:rFonts w:ascii="Arial" w:hAnsi="Arial" w:cs="Arial"/>
          <w:bCs/>
        </w:rPr>
        <w:t xml:space="preserve"> уполномоченного органа</w:t>
      </w:r>
      <w:r>
        <w:rPr>
          <w:rFonts w:ascii="Arial" w:hAnsi="Arial" w:cs="Arial"/>
        </w:rPr>
        <w:t>, или муниципального служащего, МФЦ, его руководителя, их руководителей и (или) работников, решения и действия (бездействие) которых обжалуются;</w:t>
      </w:r>
    </w:p>
    <w:p w:rsidR="00390DAA" w:rsidRDefault="00390DAA" w:rsidP="00390D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0DAA" w:rsidRDefault="00390DAA" w:rsidP="00390D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МФЦ;</w:t>
      </w:r>
    </w:p>
    <w:p w:rsidR="00390DAA" w:rsidRDefault="00390DAA" w:rsidP="00390D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390DAA" w:rsidRDefault="00390DAA" w:rsidP="00390D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90DAA" w:rsidRDefault="00390DAA" w:rsidP="00390D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 в течение трех дней со дня ее поступления.</w:t>
      </w:r>
    </w:p>
    <w:p w:rsidR="00390DAA" w:rsidRDefault="00390DAA" w:rsidP="00390D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Жалоба, поступившая в уполномоченный орган, МФЦ, учредителю МФЦ, подлежит рассмотрению в течение пятнадцати рабочих дней со дня ее регистрации, а в случае обжалования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90DAA" w:rsidRDefault="00390DAA" w:rsidP="00390D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5.6. В случае если в жалобе не </w:t>
      </w:r>
      <w:proofErr w:type="gramStart"/>
      <w:r>
        <w:rPr>
          <w:rFonts w:ascii="Arial" w:hAnsi="Arial" w:cs="Arial"/>
        </w:rPr>
        <w:t>указаны</w:t>
      </w:r>
      <w:proofErr w:type="gramEnd"/>
      <w:r>
        <w:rPr>
          <w:rFonts w:ascii="Arial" w:hAnsi="Arial" w:cs="Arial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390DAA" w:rsidRDefault="00390DAA" w:rsidP="00390D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90DAA" w:rsidRDefault="00390DAA" w:rsidP="00390D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Должностное лицо, работник, наделенные полномочиями по рассмотрению жалоб в соответствии с </w:t>
      </w:r>
      <w:hyperlink r:id="rId9" w:history="1">
        <w:r>
          <w:rPr>
            <w:rStyle w:val="a3"/>
            <w:rFonts w:ascii="Arial" w:hAnsi="Arial" w:cs="Arial"/>
            <w:color w:val="auto"/>
            <w:u w:val="none"/>
          </w:rPr>
          <w:t>пунктом</w:t>
        </w:r>
      </w:hyperlink>
      <w:r>
        <w:rPr>
          <w:rFonts w:ascii="Arial" w:hAnsi="Arial" w:cs="Arial"/>
        </w:rPr>
        <w:t xml:space="preserve"> 5.2.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390DAA" w:rsidRDefault="00390DAA" w:rsidP="00390D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390DAA" w:rsidRDefault="00390DAA" w:rsidP="00390D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0" w:tooltip="blocked::consultantplus://offline/ref=166B6C834A40D9ED059D12BC8CDD9D84D13C7A68142196DE02C83138nBMDI" w:history="1">
        <w:r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>
        <w:rPr>
          <w:rFonts w:ascii="Arial" w:hAnsi="Arial" w:cs="Arial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390DAA" w:rsidRDefault="00390DAA" w:rsidP="00390D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 случае</w:t>
      </w:r>
      <w:proofErr w:type="gramStart"/>
      <w:r>
        <w:rPr>
          <w:rFonts w:ascii="Arial" w:hAnsi="Arial" w:cs="Arial"/>
          <w:bCs/>
        </w:rPr>
        <w:t>,</w:t>
      </w:r>
      <w:proofErr w:type="gramEnd"/>
      <w:r>
        <w:rPr>
          <w:rFonts w:ascii="Arial" w:hAnsi="Arial" w:cs="Arial"/>
          <w:bCs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390DAA" w:rsidRDefault="00390DAA" w:rsidP="00390D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390DAA" w:rsidRDefault="00390DAA" w:rsidP="00390D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11" w:history="1">
        <w:r>
          <w:rPr>
            <w:rStyle w:val="a3"/>
            <w:rFonts w:ascii="Arial" w:hAnsi="Arial" w:cs="Arial"/>
            <w:color w:val="auto"/>
            <w:u w:val="none"/>
          </w:rPr>
          <w:t>пунктом</w:t>
        </w:r>
      </w:hyperlink>
      <w:r>
        <w:rPr>
          <w:rFonts w:ascii="Arial" w:hAnsi="Arial" w:cs="Arial"/>
        </w:rPr>
        <w:t xml:space="preserve"> 5.2.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rPr>
          <w:rFonts w:ascii="Arial" w:hAnsi="Arial" w:cs="Arial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390DAA" w:rsidRDefault="00390DAA" w:rsidP="00390D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5.7. По результатам рассмотрения жалобы принимается одно из следующих решений:</w:t>
      </w:r>
    </w:p>
    <w:p w:rsidR="00390DAA" w:rsidRDefault="00390DAA" w:rsidP="00390D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390DAA" w:rsidRDefault="00390DAA" w:rsidP="00390D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в удовлетворении жалобы отказывается.</w:t>
      </w:r>
    </w:p>
    <w:p w:rsidR="00390DAA" w:rsidRDefault="00390DAA" w:rsidP="00390D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5.8. Основаниями для отказа в удовлетворении жалобы являются:</w:t>
      </w:r>
    </w:p>
    <w:p w:rsidR="00390DAA" w:rsidRDefault="00390DAA" w:rsidP="00390D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признание </w:t>
      </w:r>
      <w:proofErr w:type="gramStart"/>
      <w:r>
        <w:rPr>
          <w:rFonts w:ascii="Arial" w:hAnsi="Arial" w:cs="Arial"/>
        </w:rPr>
        <w:t>правомерными</w:t>
      </w:r>
      <w:proofErr w:type="gramEnd"/>
      <w:r>
        <w:rPr>
          <w:rFonts w:ascii="Arial" w:hAnsi="Arial" w:cs="Arial"/>
        </w:rPr>
        <w:t xml:space="preserve"> решения и (или) действий (бездействия) уполномоченного органа, должностных лиц, муниципальных служащих уполномоченного органа, МФЦ, работника МФЦ,</w:t>
      </w:r>
    </w:p>
    <w:p w:rsidR="00390DAA" w:rsidRDefault="00390DAA" w:rsidP="00390D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390DAA" w:rsidRDefault="00390DAA" w:rsidP="00390D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390DAA" w:rsidRDefault="00390DAA" w:rsidP="00390D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0DAA" w:rsidRDefault="00390DAA" w:rsidP="00390D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5.10. В случае установления в ходе или по результатам </w:t>
      </w:r>
      <w:proofErr w:type="gramStart"/>
      <w:r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Arial" w:hAnsi="Arial" w:cs="Arial"/>
        </w:rPr>
        <w:t xml:space="preserve"> или преступления должностное лицо уполномоченного органа, работник наделенные </w:t>
      </w:r>
      <w:r>
        <w:rPr>
          <w:rFonts w:ascii="Arial" w:hAnsi="Arial" w:cs="Arial"/>
          <w:bCs/>
        </w:rPr>
        <w:t>полномочиями по рассмотрению жалоб в соответствии с пунктом 5.2. настоящего административного регламента, незамедлительно направляют имеющиеся материалы в органы прокуратуры.</w:t>
      </w:r>
    </w:p>
    <w:p w:rsidR="00390DAA" w:rsidRDefault="00390DAA" w:rsidP="00390D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должностных лиц МФЦ в судебном порядке в соответствии с законодательством Российской Федерации.</w:t>
      </w:r>
    </w:p>
    <w:p w:rsidR="00390DAA" w:rsidRDefault="00390DAA" w:rsidP="00390DAA">
      <w:pPr>
        <w:ind w:left="360"/>
        <w:jc w:val="both"/>
        <w:rPr>
          <w:rFonts w:ascii="Arial" w:hAnsi="Arial" w:cs="Arial"/>
        </w:rPr>
      </w:pPr>
    </w:p>
    <w:p w:rsidR="00390DAA" w:rsidRDefault="00390DAA" w:rsidP="00390DA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90DAA" w:rsidRDefault="00390DAA" w:rsidP="00390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4 .Настоящее постановление вступает в силу с момента подписания.</w:t>
      </w:r>
    </w:p>
    <w:p w:rsidR="00390DAA" w:rsidRDefault="00390DAA" w:rsidP="00390DAA">
      <w:pPr>
        <w:ind w:left="360"/>
        <w:rPr>
          <w:rFonts w:ascii="Arial" w:hAnsi="Arial" w:cs="Arial"/>
        </w:rPr>
      </w:pPr>
    </w:p>
    <w:p w:rsidR="00390DAA" w:rsidRDefault="00390DAA" w:rsidP="00390DAA">
      <w:pPr>
        <w:ind w:left="360"/>
        <w:rPr>
          <w:rFonts w:ascii="Arial" w:hAnsi="Arial" w:cs="Arial"/>
        </w:rPr>
      </w:pPr>
    </w:p>
    <w:p w:rsidR="00390DAA" w:rsidRDefault="00390DAA" w:rsidP="00390DAA">
      <w:pPr>
        <w:ind w:left="360"/>
        <w:rPr>
          <w:rFonts w:ascii="Arial" w:hAnsi="Arial" w:cs="Arial"/>
        </w:rPr>
      </w:pPr>
    </w:p>
    <w:p w:rsidR="00390DAA" w:rsidRDefault="00390DAA" w:rsidP="00390DA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Глава Майоровского сельского поселения -                            А.В.Попов</w:t>
      </w:r>
    </w:p>
    <w:p w:rsidR="00390DAA" w:rsidRDefault="00390DAA" w:rsidP="00390DAA">
      <w:pPr>
        <w:ind w:left="360"/>
        <w:rPr>
          <w:rFonts w:ascii="Arial" w:hAnsi="Arial" w:cs="Arial"/>
        </w:rPr>
      </w:pPr>
    </w:p>
    <w:p w:rsidR="00390DAA" w:rsidRDefault="00390DAA" w:rsidP="00390DAA">
      <w:pPr>
        <w:ind w:left="360"/>
        <w:rPr>
          <w:rFonts w:ascii="Arial" w:hAnsi="Arial" w:cs="Arial"/>
        </w:rPr>
      </w:pPr>
    </w:p>
    <w:p w:rsidR="00390DAA" w:rsidRDefault="00390DAA" w:rsidP="00390DAA">
      <w:pPr>
        <w:ind w:left="360"/>
        <w:rPr>
          <w:rFonts w:ascii="Arial" w:hAnsi="Arial" w:cs="Arial"/>
        </w:rPr>
      </w:pPr>
    </w:p>
    <w:p w:rsidR="00390DAA" w:rsidRDefault="00390DAA" w:rsidP="00390DAA">
      <w:pPr>
        <w:ind w:left="360"/>
        <w:rPr>
          <w:rFonts w:ascii="Arial" w:hAnsi="Arial" w:cs="Arial"/>
        </w:rPr>
      </w:pPr>
    </w:p>
    <w:p w:rsidR="00390DAA" w:rsidRDefault="00390DAA" w:rsidP="00390DAA">
      <w:pPr>
        <w:ind w:left="360"/>
        <w:rPr>
          <w:rFonts w:ascii="Arial" w:hAnsi="Arial" w:cs="Arial"/>
        </w:rPr>
      </w:pPr>
    </w:p>
    <w:p w:rsidR="00390DAA" w:rsidRDefault="00390DAA" w:rsidP="00390DAA">
      <w:pPr>
        <w:ind w:left="360"/>
        <w:rPr>
          <w:rFonts w:ascii="Arial" w:hAnsi="Arial" w:cs="Arial"/>
        </w:rPr>
      </w:pPr>
    </w:p>
    <w:p w:rsidR="00390DAA" w:rsidRDefault="00390DAA" w:rsidP="00390DAA">
      <w:pPr>
        <w:ind w:left="360"/>
        <w:rPr>
          <w:rFonts w:ascii="Arial" w:hAnsi="Arial" w:cs="Arial"/>
        </w:rPr>
      </w:pPr>
    </w:p>
    <w:p w:rsidR="00390DAA" w:rsidRDefault="00390DAA" w:rsidP="00390DAA">
      <w:pPr>
        <w:ind w:left="360"/>
        <w:rPr>
          <w:rFonts w:ascii="Arial" w:hAnsi="Arial" w:cs="Arial"/>
        </w:rPr>
      </w:pPr>
    </w:p>
    <w:p w:rsidR="00390DAA" w:rsidRDefault="00390DAA" w:rsidP="00390DAA">
      <w:pPr>
        <w:ind w:left="360"/>
        <w:rPr>
          <w:rFonts w:ascii="Arial" w:hAnsi="Arial" w:cs="Arial"/>
        </w:rPr>
      </w:pPr>
    </w:p>
    <w:p w:rsidR="00390DAA" w:rsidRDefault="00390DAA" w:rsidP="00390DAA">
      <w:pPr>
        <w:ind w:left="360"/>
        <w:rPr>
          <w:rFonts w:ascii="Arial" w:hAnsi="Arial" w:cs="Arial"/>
        </w:rPr>
      </w:pPr>
    </w:p>
    <w:p w:rsidR="00390DAA" w:rsidRDefault="00390DAA" w:rsidP="00390DAA">
      <w:pPr>
        <w:ind w:left="360"/>
        <w:rPr>
          <w:rFonts w:ascii="Arial" w:hAnsi="Arial" w:cs="Arial"/>
        </w:rPr>
      </w:pPr>
    </w:p>
    <w:p w:rsidR="00390DAA" w:rsidRDefault="00390DAA" w:rsidP="00390DAA">
      <w:pPr>
        <w:ind w:left="360"/>
        <w:rPr>
          <w:rFonts w:ascii="Arial" w:hAnsi="Arial" w:cs="Arial"/>
        </w:rPr>
      </w:pPr>
    </w:p>
    <w:p w:rsidR="00390DAA" w:rsidRDefault="00390DAA" w:rsidP="00390DAA">
      <w:pPr>
        <w:ind w:left="360"/>
        <w:rPr>
          <w:rFonts w:ascii="Arial" w:hAnsi="Arial" w:cs="Arial"/>
        </w:rPr>
      </w:pPr>
    </w:p>
    <w:p w:rsidR="00390DAA" w:rsidRDefault="00390DAA" w:rsidP="00390DAA">
      <w:pPr>
        <w:ind w:left="360"/>
        <w:rPr>
          <w:rFonts w:ascii="Arial" w:hAnsi="Arial" w:cs="Arial"/>
        </w:rPr>
      </w:pPr>
    </w:p>
    <w:p w:rsidR="00390DAA" w:rsidRDefault="00390DAA" w:rsidP="00390DAA">
      <w:pPr>
        <w:ind w:left="360"/>
        <w:rPr>
          <w:rFonts w:ascii="Arial" w:hAnsi="Arial" w:cs="Arial"/>
        </w:rPr>
      </w:pPr>
    </w:p>
    <w:p w:rsidR="00390DAA" w:rsidRDefault="00390DAA" w:rsidP="00390DAA">
      <w:pPr>
        <w:ind w:left="360"/>
        <w:rPr>
          <w:rFonts w:ascii="Arial" w:hAnsi="Arial" w:cs="Arial"/>
        </w:rPr>
      </w:pPr>
    </w:p>
    <w:p w:rsidR="00B67D95" w:rsidRPr="00390DAA" w:rsidRDefault="00B67D95">
      <w:pPr>
        <w:rPr>
          <w:rFonts w:ascii="Arial" w:hAnsi="Arial" w:cs="Arial"/>
        </w:rPr>
      </w:pPr>
    </w:p>
    <w:sectPr w:rsidR="00B67D95" w:rsidRPr="00390DAA" w:rsidSect="00B6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DAA"/>
    <w:rsid w:val="00390DAA"/>
    <w:rsid w:val="00B6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390DAA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390DA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90D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90D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0D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D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9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CE06093E7012314A68028A56DBFE51DA9BBD3F25796245F05D10BD10B5D1B8388DBD7E3750F8AV6g0M" TargetMode="External"/><Relationship Id="rId11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hyperlink" Target="consultantplus://offline/ref=872CE06093E7012314A68028A56DBFE51DA9BBD3F25796245F05D10BD10B5D1B8388DBD7E3750F8AV6g0M" TargetMode="External"/><Relationship Id="rId10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2236</Words>
  <Characters>12750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2018-07-05T05:56:00Z</dcterms:created>
  <dcterms:modified xsi:type="dcterms:W3CDTF">2018-07-05T05:56:00Z</dcterms:modified>
</cp:coreProperties>
</file>