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18" w:rsidRPr="00C23414" w:rsidRDefault="00587118" w:rsidP="00587118">
      <w:pPr>
        <w:pStyle w:val="a3"/>
        <w:jc w:val="center"/>
        <w:rPr>
          <w:rFonts w:ascii="Arial" w:hAnsi="Arial" w:cs="Arial"/>
          <w:b/>
          <w:sz w:val="24"/>
          <w:szCs w:val="24"/>
        </w:rPr>
      </w:pPr>
      <w:r w:rsidRPr="00C23414">
        <w:rPr>
          <w:rFonts w:ascii="Arial" w:hAnsi="Arial" w:cs="Arial"/>
          <w:b/>
          <w:sz w:val="24"/>
          <w:szCs w:val="24"/>
        </w:rPr>
        <w:t>АДМИНИСТРАЦИЯ</w:t>
      </w:r>
    </w:p>
    <w:p w:rsidR="00587118" w:rsidRPr="00C23414" w:rsidRDefault="00587118" w:rsidP="00587118">
      <w:pPr>
        <w:pStyle w:val="a3"/>
        <w:jc w:val="center"/>
        <w:rPr>
          <w:rFonts w:ascii="Arial" w:hAnsi="Arial" w:cs="Arial"/>
          <w:b/>
          <w:sz w:val="24"/>
          <w:szCs w:val="24"/>
        </w:rPr>
      </w:pPr>
      <w:r w:rsidRPr="00C23414">
        <w:rPr>
          <w:rFonts w:ascii="Arial" w:hAnsi="Arial" w:cs="Arial"/>
          <w:b/>
          <w:sz w:val="24"/>
          <w:szCs w:val="24"/>
        </w:rPr>
        <w:t>МАЙОРОВСКОГО  СЕЛЬСКОГО ПОСЕЛЕНИЯ</w:t>
      </w:r>
    </w:p>
    <w:p w:rsidR="00587118" w:rsidRPr="00C23414" w:rsidRDefault="00587118" w:rsidP="00587118">
      <w:pPr>
        <w:pStyle w:val="a3"/>
        <w:jc w:val="center"/>
        <w:rPr>
          <w:rFonts w:ascii="Arial" w:hAnsi="Arial" w:cs="Arial"/>
          <w:b/>
          <w:sz w:val="24"/>
          <w:szCs w:val="24"/>
        </w:rPr>
      </w:pPr>
      <w:r w:rsidRPr="00C23414">
        <w:rPr>
          <w:rFonts w:ascii="Arial" w:hAnsi="Arial" w:cs="Arial"/>
          <w:b/>
          <w:sz w:val="24"/>
          <w:szCs w:val="24"/>
        </w:rPr>
        <w:t>КОТЕЛЬНИКОВСКОГО   МУНИЦИПАЛЬНОГО   РАЙОНА</w:t>
      </w:r>
    </w:p>
    <w:p w:rsidR="00587118" w:rsidRPr="00C23414" w:rsidRDefault="00587118" w:rsidP="00587118">
      <w:pPr>
        <w:pStyle w:val="a3"/>
        <w:jc w:val="center"/>
        <w:rPr>
          <w:rFonts w:ascii="Arial" w:hAnsi="Arial" w:cs="Arial"/>
          <w:b/>
          <w:sz w:val="24"/>
          <w:szCs w:val="24"/>
        </w:rPr>
      </w:pPr>
      <w:r w:rsidRPr="00C23414">
        <w:rPr>
          <w:rFonts w:ascii="Arial" w:hAnsi="Arial" w:cs="Arial"/>
          <w:b/>
          <w:sz w:val="24"/>
          <w:szCs w:val="24"/>
        </w:rPr>
        <w:t>ВОЛГОГРАДСКОЙ ОБЛАСТИ</w:t>
      </w:r>
    </w:p>
    <w:p w:rsidR="00587118" w:rsidRPr="00C23414" w:rsidRDefault="00587118" w:rsidP="00587118">
      <w:pPr>
        <w:pStyle w:val="a3"/>
        <w:rPr>
          <w:rFonts w:ascii="Arial" w:hAnsi="Arial" w:cs="Arial"/>
          <w:b/>
          <w:sz w:val="24"/>
          <w:szCs w:val="24"/>
        </w:rPr>
      </w:pPr>
      <w:r w:rsidRPr="00C23414">
        <w:rPr>
          <w:rFonts w:ascii="Arial" w:hAnsi="Arial" w:cs="Arial"/>
          <w:b/>
          <w:sz w:val="24"/>
          <w:szCs w:val="24"/>
        </w:rPr>
        <w:t xml:space="preserve">                                      </w:t>
      </w:r>
    </w:p>
    <w:p w:rsidR="00587118" w:rsidRPr="00C23414" w:rsidRDefault="00587118" w:rsidP="00587118">
      <w:pPr>
        <w:pStyle w:val="a3"/>
        <w:rPr>
          <w:rFonts w:ascii="Arial" w:hAnsi="Arial" w:cs="Arial"/>
          <w:b/>
          <w:sz w:val="24"/>
          <w:szCs w:val="24"/>
        </w:rPr>
      </w:pPr>
    </w:p>
    <w:p w:rsidR="00587118" w:rsidRPr="00C23414" w:rsidRDefault="00587118" w:rsidP="00587118">
      <w:pPr>
        <w:pStyle w:val="a3"/>
        <w:jc w:val="center"/>
        <w:rPr>
          <w:rFonts w:ascii="Arial" w:hAnsi="Arial" w:cs="Arial"/>
          <w:b/>
          <w:sz w:val="24"/>
          <w:szCs w:val="24"/>
        </w:rPr>
      </w:pPr>
      <w:r w:rsidRPr="00C23414">
        <w:rPr>
          <w:rFonts w:ascii="Arial" w:hAnsi="Arial" w:cs="Arial"/>
          <w:b/>
          <w:sz w:val="24"/>
          <w:szCs w:val="24"/>
        </w:rPr>
        <w:t>ПОСТАНОВЛЕНИЕ</w:t>
      </w:r>
    </w:p>
    <w:p w:rsidR="00587118" w:rsidRPr="00C23414" w:rsidRDefault="00587118" w:rsidP="00587118">
      <w:pPr>
        <w:pStyle w:val="a3"/>
        <w:rPr>
          <w:rFonts w:ascii="Arial" w:hAnsi="Arial" w:cs="Arial"/>
          <w:sz w:val="24"/>
          <w:szCs w:val="24"/>
        </w:rPr>
      </w:pPr>
    </w:p>
    <w:p w:rsidR="00587118" w:rsidRPr="00C23414" w:rsidRDefault="00587118" w:rsidP="00587118">
      <w:pPr>
        <w:pStyle w:val="a3"/>
        <w:rPr>
          <w:rFonts w:ascii="Arial" w:hAnsi="Arial" w:cs="Arial"/>
          <w:b/>
          <w:sz w:val="24"/>
          <w:szCs w:val="24"/>
        </w:rPr>
      </w:pPr>
      <w:r w:rsidRPr="00C23414">
        <w:rPr>
          <w:rFonts w:ascii="Arial" w:hAnsi="Arial" w:cs="Arial"/>
          <w:b/>
          <w:sz w:val="24"/>
          <w:szCs w:val="24"/>
        </w:rPr>
        <w:t>от  02 августа 2019 г.</w:t>
      </w:r>
      <w:r w:rsidRPr="00C23414">
        <w:rPr>
          <w:rFonts w:ascii="Arial" w:hAnsi="Arial" w:cs="Arial"/>
          <w:b/>
          <w:sz w:val="24"/>
          <w:szCs w:val="24"/>
        </w:rPr>
        <w:tab/>
        <w:t xml:space="preserve"> </w:t>
      </w:r>
      <w:r w:rsidRPr="00C23414">
        <w:rPr>
          <w:rFonts w:ascii="Arial" w:hAnsi="Arial" w:cs="Arial"/>
          <w:b/>
          <w:sz w:val="24"/>
          <w:szCs w:val="24"/>
        </w:rPr>
        <w:tab/>
        <w:t xml:space="preserve">                       № 56</w:t>
      </w:r>
    </w:p>
    <w:p w:rsidR="00587118" w:rsidRPr="00C23414" w:rsidRDefault="00587118" w:rsidP="00587118">
      <w:pPr>
        <w:pStyle w:val="a3"/>
        <w:rPr>
          <w:rFonts w:ascii="Arial" w:hAnsi="Arial" w:cs="Arial"/>
          <w:b/>
          <w:sz w:val="24"/>
          <w:szCs w:val="24"/>
        </w:rPr>
      </w:pPr>
    </w:p>
    <w:p w:rsidR="00587118" w:rsidRPr="00C23414" w:rsidRDefault="00587118" w:rsidP="00587118">
      <w:pPr>
        <w:autoSpaceDE w:val="0"/>
        <w:autoSpaceDN w:val="0"/>
        <w:adjustRightInd w:val="0"/>
        <w:spacing w:after="0" w:line="240" w:lineRule="auto"/>
        <w:jc w:val="both"/>
        <w:rPr>
          <w:rFonts w:ascii="Arial" w:hAnsi="Arial" w:cs="Arial"/>
          <w:b/>
          <w:sz w:val="24"/>
          <w:szCs w:val="24"/>
        </w:rPr>
      </w:pPr>
      <w:r w:rsidRPr="00C23414">
        <w:rPr>
          <w:rFonts w:ascii="Arial" w:hAnsi="Arial" w:cs="Arial"/>
          <w:b/>
          <w:sz w:val="24"/>
          <w:szCs w:val="24"/>
        </w:rPr>
        <w:t>Об утверждении правил рассмотрения запросов</w:t>
      </w:r>
    </w:p>
    <w:p w:rsidR="00587118" w:rsidRPr="00C23414" w:rsidRDefault="00587118" w:rsidP="00587118">
      <w:pPr>
        <w:autoSpaceDE w:val="0"/>
        <w:autoSpaceDN w:val="0"/>
        <w:adjustRightInd w:val="0"/>
        <w:spacing w:after="0" w:line="240" w:lineRule="auto"/>
        <w:jc w:val="both"/>
        <w:rPr>
          <w:rFonts w:ascii="Arial" w:hAnsi="Arial" w:cs="Arial"/>
          <w:b/>
          <w:sz w:val="24"/>
          <w:szCs w:val="24"/>
        </w:rPr>
      </w:pPr>
      <w:r w:rsidRPr="00C23414">
        <w:rPr>
          <w:rFonts w:ascii="Arial" w:hAnsi="Arial" w:cs="Arial"/>
          <w:b/>
          <w:sz w:val="24"/>
          <w:szCs w:val="24"/>
        </w:rPr>
        <w:t xml:space="preserve">субъектов персональных данных или их </w:t>
      </w:r>
    </w:p>
    <w:p w:rsidR="00587118" w:rsidRPr="00C23414" w:rsidRDefault="00587118" w:rsidP="00587118">
      <w:pPr>
        <w:autoSpaceDE w:val="0"/>
        <w:autoSpaceDN w:val="0"/>
        <w:adjustRightInd w:val="0"/>
        <w:spacing w:after="0" w:line="240" w:lineRule="auto"/>
        <w:jc w:val="both"/>
        <w:rPr>
          <w:rFonts w:ascii="Arial" w:hAnsi="Arial" w:cs="Arial"/>
          <w:b/>
          <w:sz w:val="24"/>
          <w:szCs w:val="24"/>
        </w:rPr>
      </w:pPr>
      <w:r w:rsidRPr="00C23414">
        <w:rPr>
          <w:rFonts w:ascii="Arial" w:hAnsi="Arial" w:cs="Arial"/>
          <w:b/>
          <w:sz w:val="24"/>
          <w:szCs w:val="24"/>
        </w:rPr>
        <w:t xml:space="preserve">представителей в администрации </w:t>
      </w:r>
    </w:p>
    <w:p w:rsidR="00587118" w:rsidRPr="00C23414" w:rsidRDefault="00587118" w:rsidP="00587118">
      <w:pPr>
        <w:autoSpaceDE w:val="0"/>
        <w:autoSpaceDN w:val="0"/>
        <w:adjustRightInd w:val="0"/>
        <w:spacing w:after="0" w:line="240" w:lineRule="auto"/>
        <w:jc w:val="both"/>
        <w:rPr>
          <w:rFonts w:ascii="Arial" w:hAnsi="Arial" w:cs="Arial"/>
          <w:b/>
          <w:sz w:val="24"/>
          <w:szCs w:val="24"/>
        </w:rPr>
      </w:pPr>
      <w:r w:rsidRPr="00C23414">
        <w:rPr>
          <w:rFonts w:ascii="Arial" w:hAnsi="Arial" w:cs="Arial"/>
          <w:b/>
          <w:sz w:val="24"/>
          <w:szCs w:val="24"/>
        </w:rPr>
        <w:t>Майоровского сельского поселения Котельниковского</w:t>
      </w:r>
    </w:p>
    <w:p w:rsidR="00587118" w:rsidRPr="00C23414" w:rsidRDefault="00587118" w:rsidP="00587118">
      <w:pPr>
        <w:autoSpaceDE w:val="0"/>
        <w:autoSpaceDN w:val="0"/>
        <w:adjustRightInd w:val="0"/>
        <w:spacing w:after="0" w:line="240" w:lineRule="auto"/>
        <w:jc w:val="both"/>
        <w:rPr>
          <w:rFonts w:ascii="Arial" w:hAnsi="Arial" w:cs="Arial"/>
          <w:b/>
          <w:sz w:val="24"/>
          <w:szCs w:val="24"/>
        </w:rPr>
      </w:pPr>
      <w:r w:rsidRPr="00C23414">
        <w:rPr>
          <w:rFonts w:ascii="Arial" w:hAnsi="Arial" w:cs="Arial"/>
          <w:b/>
          <w:sz w:val="24"/>
          <w:szCs w:val="24"/>
        </w:rPr>
        <w:t xml:space="preserve"> муниципального района</w:t>
      </w:r>
    </w:p>
    <w:p w:rsidR="00587118" w:rsidRPr="00C23414" w:rsidRDefault="00587118" w:rsidP="00587118">
      <w:pPr>
        <w:autoSpaceDE w:val="0"/>
        <w:autoSpaceDN w:val="0"/>
        <w:adjustRightInd w:val="0"/>
        <w:spacing w:before="220" w:after="0" w:line="240" w:lineRule="auto"/>
        <w:jc w:val="both"/>
        <w:rPr>
          <w:rFonts w:ascii="Arial" w:hAnsi="Arial" w:cs="Arial"/>
          <w:sz w:val="24"/>
          <w:szCs w:val="24"/>
        </w:rPr>
      </w:pPr>
    </w:p>
    <w:p w:rsidR="00587118" w:rsidRDefault="00587118" w:rsidP="00587118">
      <w:pPr>
        <w:pStyle w:val="a3"/>
        <w:ind w:firstLine="708"/>
        <w:jc w:val="both"/>
        <w:rPr>
          <w:rFonts w:ascii="Arial" w:hAnsi="Arial" w:cs="Arial"/>
          <w:sz w:val="24"/>
          <w:szCs w:val="24"/>
        </w:rPr>
      </w:pPr>
      <w:proofErr w:type="gramStart"/>
      <w:r w:rsidRPr="00C23414">
        <w:rPr>
          <w:rFonts w:ascii="Arial" w:hAnsi="Arial" w:cs="Arial"/>
          <w:sz w:val="24"/>
          <w:szCs w:val="24"/>
        </w:rPr>
        <w:t xml:space="preserve">На основании Федерального закона от 27 июля 2006 г. N 152-ФЗ "О персональных данных" и во исполнение постановления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постановляю:</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Утвердить прилагаемые правила рассмотрения запросов субъектов персональных данных или их представителей в администрации Майоровского сельского поселения Котельни</w:t>
      </w:r>
      <w:r>
        <w:rPr>
          <w:rFonts w:ascii="Arial" w:hAnsi="Arial" w:cs="Arial"/>
          <w:sz w:val="24"/>
          <w:szCs w:val="24"/>
        </w:rPr>
        <w:t>ковского муниципального района Волгоградской области</w:t>
      </w:r>
    </w:p>
    <w:p w:rsidR="00587118" w:rsidRPr="00C23414" w:rsidRDefault="00587118" w:rsidP="00587118">
      <w:pPr>
        <w:pStyle w:val="a3"/>
        <w:ind w:firstLine="708"/>
        <w:jc w:val="both"/>
        <w:rPr>
          <w:rFonts w:ascii="Arial" w:hAnsi="Arial" w:cs="Arial"/>
          <w:sz w:val="24"/>
          <w:szCs w:val="24"/>
        </w:rPr>
      </w:pPr>
    </w:p>
    <w:p w:rsidR="00587118" w:rsidRPr="00C23414" w:rsidRDefault="00587118" w:rsidP="00587118">
      <w:pPr>
        <w:pStyle w:val="a3"/>
        <w:ind w:firstLine="708"/>
        <w:jc w:val="both"/>
        <w:rPr>
          <w:rFonts w:ascii="Arial" w:hAnsi="Arial" w:cs="Arial"/>
          <w:sz w:val="24"/>
          <w:szCs w:val="24"/>
        </w:rPr>
      </w:pPr>
    </w:p>
    <w:p w:rsidR="00587118" w:rsidRPr="00C23414" w:rsidRDefault="00587118" w:rsidP="00587118">
      <w:pPr>
        <w:pStyle w:val="a3"/>
        <w:ind w:firstLine="708"/>
        <w:jc w:val="both"/>
        <w:rPr>
          <w:rFonts w:ascii="Arial" w:hAnsi="Arial" w:cs="Arial"/>
          <w:sz w:val="24"/>
          <w:szCs w:val="24"/>
        </w:rPr>
      </w:pPr>
    </w:p>
    <w:p w:rsidR="00587118" w:rsidRPr="00C23414" w:rsidRDefault="00587118" w:rsidP="00587118">
      <w:pPr>
        <w:pStyle w:val="a3"/>
        <w:ind w:firstLine="708"/>
        <w:jc w:val="both"/>
        <w:rPr>
          <w:rFonts w:ascii="Arial" w:hAnsi="Arial" w:cs="Arial"/>
          <w:b/>
          <w:sz w:val="24"/>
          <w:szCs w:val="24"/>
        </w:rPr>
      </w:pPr>
    </w:p>
    <w:p w:rsidR="00587118" w:rsidRDefault="00587118" w:rsidP="00587118">
      <w:pPr>
        <w:pStyle w:val="a3"/>
        <w:jc w:val="both"/>
        <w:rPr>
          <w:rFonts w:ascii="Times New Roman" w:hAnsi="Times New Roman" w:cs="Times New Roman"/>
          <w:b/>
        </w:rPr>
      </w:pPr>
    </w:p>
    <w:p w:rsidR="00587118" w:rsidRPr="00C23414" w:rsidRDefault="00587118" w:rsidP="00587118">
      <w:pPr>
        <w:pStyle w:val="a3"/>
        <w:jc w:val="both"/>
        <w:rPr>
          <w:rFonts w:ascii="Arial" w:hAnsi="Arial" w:cs="Arial"/>
          <w:sz w:val="24"/>
          <w:szCs w:val="24"/>
        </w:rPr>
      </w:pPr>
      <w:r w:rsidRPr="00C23414">
        <w:rPr>
          <w:rFonts w:ascii="Arial" w:hAnsi="Arial" w:cs="Arial"/>
          <w:sz w:val="24"/>
          <w:szCs w:val="24"/>
        </w:rPr>
        <w:t>Глава Майоровского</w:t>
      </w:r>
    </w:p>
    <w:p w:rsidR="00587118" w:rsidRPr="00C23414" w:rsidRDefault="00587118" w:rsidP="00587118">
      <w:pPr>
        <w:pStyle w:val="a3"/>
        <w:jc w:val="both"/>
        <w:rPr>
          <w:rFonts w:ascii="Arial" w:hAnsi="Arial" w:cs="Arial"/>
          <w:sz w:val="24"/>
          <w:szCs w:val="24"/>
        </w:rPr>
      </w:pPr>
      <w:r>
        <w:rPr>
          <w:rFonts w:ascii="Arial" w:hAnsi="Arial" w:cs="Arial"/>
          <w:sz w:val="24"/>
          <w:szCs w:val="24"/>
        </w:rPr>
        <w:t xml:space="preserve">сельского поселения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23414">
        <w:rPr>
          <w:rFonts w:ascii="Arial" w:hAnsi="Arial" w:cs="Arial"/>
          <w:sz w:val="24"/>
          <w:szCs w:val="24"/>
        </w:rPr>
        <w:t>А. В. Попов</w:t>
      </w:r>
    </w:p>
    <w:p w:rsidR="00587118" w:rsidRPr="00C23414" w:rsidRDefault="00587118" w:rsidP="00587118">
      <w:pPr>
        <w:pStyle w:val="a3"/>
        <w:ind w:firstLine="708"/>
        <w:jc w:val="both"/>
        <w:rPr>
          <w:rFonts w:ascii="Arial" w:hAnsi="Arial" w:cs="Arial"/>
          <w:sz w:val="24"/>
          <w:szCs w:val="24"/>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Pr="00C23414" w:rsidRDefault="00587118" w:rsidP="00587118">
      <w:pPr>
        <w:pStyle w:val="a3"/>
        <w:ind w:left="4248" w:firstLine="708"/>
        <w:jc w:val="both"/>
        <w:rPr>
          <w:rFonts w:ascii="Arial" w:hAnsi="Arial" w:cs="Arial"/>
          <w:b/>
          <w:sz w:val="24"/>
          <w:szCs w:val="24"/>
        </w:rPr>
      </w:pPr>
      <w:r w:rsidRPr="00C23414">
        <w:rPr>
          <w:rFonts w:ascii="Arial" w:hAnsi="Arial" w:cs="Arial"/>
          <w:b/>
          <w:sz w:val="24"/>
          <w:szCs w:val="24"/>
        </w:rPr>
        <w:t>Утверждено</w:t>
      </w:r>
    </w:p>
    <w:p w:rsidR="00587118" w:rsidRPr="00C23414" w:rsidRDefault="00587118" w:rsidP="00587118">
      <w:pPr>
        <w:pStyle w:val="a3"/>
        <w:ind w:left="4956"/>
        <w:jc w:val="both"/>
        <w:rPr>
          <w:rFonts w:ascii="Arial" w:hAnsi="Arial" w:cs="Arial"/>
          <w:b/>
          <w:sz w:val="24"/>
          <w:szCs w:val="24"/>
        </w:rPr>
      </w:pPr>
      <w:r w:rsidRPr="00C23414">
        <w:rPr>
          <w:rFonts w:ascii="Arial" w:hAnsi="Arial" w:cs="Arial"/>
          <w:b/>
          <w:sz w:val="24"/>
          <w:szCs w:val="24"/>
        </w:rPr>
        <w:t>Постановлением  администрации</w:t>
      </w:r>
    </w:p>
    <w:p w:rsidR="00587118" w:rsidRPr="00C23414" w:rsidRDefault="00587118" w:rsidP="00587118">
      <w:pPr>
        <w:pStyle w:val="a3"/>
        <w:ind w:left="4248"/>
        <w:jc w:val="both"/>
        <w:rPr>
          <w:rFonts w:ascii="Arial" w:hAnsi="Arial" w:cs="Arial"/>
          <w:b/>
          <w:sz w:val="24"/>
          <w:szCs w:val="24"/>
        </w:rPr>
      </w:pPr>
      <w:r w:rsidRPr="00C23414">
        <w:rPr>
          <w:rFonts w:ascii="Arial" w:hAnsi="Arial" w:cs="Arial"/>
          <w:b/>
          <w:sz w:val="24"/>
          <w:szCs w:val="24"/>
        </w:rPr>
        <w:t>Майоровского сельского поселения № 56</w:t>
      </w:r>
    </w:p>
    <w:p w:rsidR="00587118" w:rsidRPr="00C23414" w:rsidRDefault="00587118" w:rsidP="00587118">
      <w:pPr>
        <w:pStyle w:val="a3"/>
        <w:ind w:left="4248" w:firstLine="708"/>
        <w:jc w:val="both"/>
        <w:rPr>
          <w:rFonts w:ascii="Arial" w:hAnsi="Arial" w:cs="Arial"/>
          <w:b/>
          <w:sz w:val="24"/>
          <w:szCs w:val="24"/>
        </w:rPr>
      </w:pPr>
      <w:r w:rsidRPr="00C23414">
        <w:rPr>
          <w:rFonts w:ascii="Arial" w:hAnsi="Arial" w:cs="Arial"/>
          <w:b/>
          <w:sz w:val="24"/>
          <w:szCs w:val="24"/>
        </w:rPr>
        <w:t>от «02»  августа 2019 г.</w:t>
      </w:r>
    </w:p>
    <w:p w:rsidR="00587118" w:rsidRDefault="00587118" w:rsidP="00587118">
      <w:pPr>
        <w:pStyle w:val="a3"/>
        <w:ind w:firstLine="708"/>
        <w:jc w:val="both"/>
        <w:rPr>
          <w:rFonts w:ascii="Times New Roman" w:hAnsi="Times New Roman" w:cs="Times New Roman"/>
          <w:b/>
        </w:rPr>
      </w:pPr>
    </w:p>
    <w:p w:rsidR="00587118" w:rsidRDefault="00587118" w:rsidP="00587118">
      <w:pPr>
        <w:pStyle w:val="a3"/>
        <w:ind w:firstLine="708"/>
        <w:jc w:val="both"/>
        <w:rPr>
          <w:rFonts w:ascii="Times New Roman" w:hAnsi="Times New Roman" w:cs="Times New Roman"/>
          <w:b/>
        </w:rPr>
      </w:pPr>
    </w:p>
    <w:p w:rsidR="00587118" w:rsidRPr="00C23414" w:rsidRDefault="00587118" w:rsidP="00587118">
      <w:pPr>
        <w:pStyle w:val="a3"/>
        <w:ind w:firstLine="708"/>
        <w:jc w:val="center"/>
        <w:rPr>
          <w:rFonts w:ascii="Arial" w:hAnsi="Arial" w:cs="Arial"/>
          <w:b/>
          <w:sz w:val="24"/>
          <w:szCs w:val="24"/>
        </w:rPr>
      </w:pPr>
      <w:r w:rsidRPr="00C23414">
        <w:rPr>
          <w:rFonts w:ascii="Arial" w:hAnsi="Arial" w:cs="Arial"/>
          <w:b/>
          <w:sz w:val="24"/>
          <w:szCs w:val="24"/>
        </w:rPr>
        <w:t>ПРАВИЛА</w:t>
      </w:r>
    </w:p>
    <w:p w:rsidR="00587118" w:rsidRPr="00C23414" w:rsidRDefault="00587118" w:rsidP="00587118">
      <w:pPr>
        <w:pStyle w:val="a3"/>
        <w:ind w:firstLine="708"/>
        <w:jc w:val="center"/>
        <w:rPr>
          <w:rFonts w:ascii="Arial" w:hAnsi="Arial" w:cs="Arial"/>
          <w:b/>
          <w:sz w:val="24"/>
          <w:szCs w:val="24"/>
        </w:rPr>
      </w:pPr>
      <w:r w:rsidRPr="00C23414">
        <w:rPr>
          <w:rFonts w:ascii="Arial" w:hAnsi="Arial" w:cs="Arial"/>
          <w:b/>
          <w:sz w:val="24"/>
          <w:szCs w:val="24"/>
        </w:rPr>
        <w:t xml:space="preserve">рассмотрения запросов субъектов персональных данных или их представителей в администрации Майоровского сельского поселения Котельниковского муниципального района Волгоградской </w:t>
      </w:r>
      <w:r>
        <w:rPr>
          <w:rFonts w:ascii="Arial" w:hAnsi="Arial" w:cs="Arial"/>
          <w:b/>
          <w:sz w:val="24"/>
          <w:szCs w:val="24"/>
        </w:rPr>
        <w:t>обла</w:t>
      </w:r>
      <w:r w:rsidRPr="00C23414">
        <w:rPr>
          <w:rFonts w:ascii="Arial" w:hAnsi="Arial" w:cs="Arial"/>
          <w:b/>
          <w:sz w:val="24"/>
          <w:szCs w:val="24"/>
        </w:rPr>
        <w:t>сти.</w:t>
      </w:r>
    </w:p>
    <w:p w:rsidR="00587118" w:rsidRPr="00C23414" w:rsidRDefault="00587118" w:rsidP="00587118">
      <w:pPr>
        <w:pStyle w:val="a3"/>
        <w:ind w:firstLine="708"/>
        <w:rPr>
          <w:rFonts w:ascii="Arial" w:hAnsi="Arial" w:cs="Arial"/>
          <w:b/>
          <w:sz w:val="24"/>
          <w:szCs w:val="24"/>
        </w:rPr>
      </w:pP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1. Правила рассмотрения запросов субъектов персональных данных или их представителей в администрации Майоровского сельского поселения Котельниковского муниципального района  Волгоградской области (далее - Правила) определяют права и обязанности администрации Майоровского сельского поселения Котельниковского муниципального района Волгоградской области и субъектов персональных данных или их представителей при рассмотрении запросов.</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 xml:space="preserve">2. </w:t>
      </w:r>
      <w:proofErr w:type="gramStart"/>
      <w:r w:rsidRPr="00C23414">
        <w:rPr>
          <w:rFonts w:ascii="Arial" w:hAnsi="Arial" w:cs="Arial"/>
          <w:sz w:val="24"/>
          <w:szCs w:val="24"/>
        </w:rPr>
        <w:t>Правила разработаны в соответствии с федеральными законами от 27 июля 2006 г. N 152-ФЗ "О персональных данных" (Собрание законодательства Российской Федерации, 2006, N 31 (ч. I), ст. 3451;</w:t>
      </w:r>
      <w:proofErr w:type="gramEnd"/>
      <w:r w:rsidRPr="00C23414">
        <w:rPr>
          <w:rFonts w:ascii="Arial" w:hAnsi="Arial" w:cs="Arial"/>
          <w:sz w:val="24"/>
          <w:szCs w:val="24"/>
        </w:rPr>
        <w:t xml:space="preserve"> 2014, N 23, ст. 2927) (далее - Федеральный закон "О персональных данных"), от 27 июля 2010 г. N 210-ФЗ "Об организации предоставления государственных и муниципальных услуг" (Собрание законодательства Российской Федерации, 2010, N 31, ст. 4179; 2014, N 26 (ч. I), ст. 3366), от 2 сентября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w:t>
      </w:r>
      <w:proofErr w:type="gramStart"/>
      <w:r w:rsidRPr="00C23414">
        <w:rPr>
          <w:rFonts w:ascii="Arial" w:hAnsi="Arial" w:cs="Arial"/>
          <w:sz w:val="24"/>
          <w:szCs w:val="24"/>
        </w:rPr>
        <w:t>2013, N 19, ст. 2307, N 27, ст. 3474) и определяют политику администрации как оператора, осуществляющего обработку персональных данных, в отношении обработки и защиты персональных данных (далее - оператор).</w:t>
      </w:r>
      <w:proofErr w:type="gramEnd"/>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 xml:space="preserve">3. Субъектами персональных данных, чьи персональные данные обрабатываются в администрации Майоровского сельского поселения Котельниковского муниципального района Волгоградской </w:t>
      </w:r>
      <w:proofErr w:type="spellStart"/>
      <w:r w:rsidRPr="00C23414">
        <w:rPr>
          <w:rFonts w:ascii="Arial" w:hAnsi="Arial" w:cs="Arial"/>
          <w:sz w:val="24"/>
          <w:szCs w:val="24"/>
        </w:rPr>
        <w:t>обалсти</w:t>
      </w:r>
      <w:proofErr w:type="spellEnd"/>
      <w:r w:rsidRPr="00C23414">
        <w:rPr>
          <w:rFonts w:ascii="Arial" w:hAnsi="Arial" w:cs="Arial"/>
          <w:sz w:val="24"/>
          <w:szCs w:val="24"/>
        </w:rPr>
        <w:t xml:space="preserve">  при осуществлении и выполнении функций, полномочий и обязанностей в установленной сфере деятельности в соответствии с законодательством Российской Федерации, являются:</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 xml:space="preserve">1) государственные, муниципальные служащие и работники администрации Майоровского сельского поселения Котельниковского муниципального района, Волгоградской </w:t>
      </w:r>
      <w:proofErr w:type="gramStart"/>
      <w:r w:rsidRPr="00C23414">
        <w:rPr>
          <w:rFonts w:ascii="Arial" w:hAnsi="Arial" w:cs="Arial"/>
          <w:sz w:val="24"/>
          <w:szCs w:val="24"/>
        </w:rPr>
        <w:t>области</w:t>
      </w:r>
      <w:proofErr w:type="gramEnd"/>
      <w:r w:rsidRPr="00C23414">
        <w:rPr>
          <w:rFonts w:ascii="Arial" w:hAnsi="Arial" w:cs="Arial"/>
          <w:sz w:val="24"/>
          <w:szCs w:val="24"/>
        </w:rPr>
        <w:t xml:space="preserve"> а также члены их семей;</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 xml:space="preserve">2) граждане, претендующие на замещение вакантных должностей в администрации Майоровского сельского поселения Котельниковского муниципального района, Волгоградской </w:t>
      </w:r>
      <w:proofErr w:type="gramStart"/>
      <w:r w:rsidRPr="00C23414">
        <w:rPr>
          <w:rFonts w:ascii="Arial" w:hAnsi="Arial" w:cs="Arial"/>
          <w:sz w:val="24"/>
          <w:szCs w:val="24"/>
        </w:rPr>
        <w:t>области</w:t>
      </w:r>
      <w:proofErr w:type="gramEnd"/>
      <w:r w:rsidRPr="00C23414">
        <w:rPr>
          <w:rFonts w:ascii="Arial" w:hAnsi="Arial" w:cs="Arial"/>
          <w:sz w:val="24"/>
          <w:szCs w:val="24"/>
        </w:rPr>
        <w:t xml:space="preserve">  а также члены их семей;</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 xml:space="preserve">3) лица, уволенные с государственной, муниципальной службы (работы) в администрации Майоровского сельского поселения Котельниковского муниципального </w:t>
      </w:r>
      <w:proofErr w:type="spellStart"/>
      <w:r w:rsidRPr="00C23414">
        <w:rPr>
          <w:rFonts w:ascii="Arial" w:hAnsi="Arial" w:cs="Arial"/>
          <w:sz w:val="24"/>
          <w:szCs w:val="24"/>
        </w:rPr>
        <w:t>района</w:t>
      </w:r>
      <w:proofErr w:type="gramStart"/>
      <w:r w:rsidRPr="00C23414">
        <w:rPr>
          <w:rFonts w:ascii="Arial" w:hAnsi="Arial" w:cs="Arial"/>
          <w:sz w:val="24"/>
          <w:szCs w:val="24"/>
        </w:rPr>
        <w:t>,В</w:t>
      </w:r>
      <w:proofErr w:type="gramEnd"/>
      <w:r w:rsidRPr="00C23414">
        <w:rPr>
          <w:rFonts w:ascii="Arial" w:hAnsi="Arial" w:cs="Arial"/>
          <w:sz w:val="24"/>
          <w:szCs w:val="24"/>
        </w:rPr>
        <w:t>олгоградской</w:t>
      </w:r>
      <w:proofErr w:type="spellEnd"/>
      <w:r w:rsidRPr="00C23414">
        <w:rPr>
          <w:rFonts w:ascii="Arial" w:hAnsi="Arial" w:cs="Arial"/>
          <w:sz w:val="24"/>
          <w:szCs w:val="24"/>
        </w:rPr>
        <w:t xml:space="preserve"> области  представители;</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4) лица, осуществляющие деятельность, связанную с деятельностью администрации;</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 xml:space="preserve">5) иные лица, не относящиеся к подпунктам 1 - 4 пункта 4 Правил (истцы, ответчики по судебным искам, третьи лица, участвующие в судебном заседании, участники уголовного судопроизводства и производства по делам об </w:t>
      </w:r>
      <w:r w:rsidRPr="00C23414">
        <w:rPr>
          <w:rFonts w:ascii="Arial" w:hAnsi="Arial" w:cs="Arial"/>
          <w:sz w:val="24"/>
          <w:szCs w:val="24"/>
        </w:rPr>
        <w:lastRenderedPageBreak/>
        <w:t xml:space="preserve">административных правонарушениях, физические лица - контрагенты по контрактам, заключаемым администрацией. </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4. Субъект персональных данных имеет право на получение информации, касающейся обработки его персональных данных, в том числе содержащей:</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подтверждение факта обработки персональных данных оператором;</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правовые основания и цели обработки персональных данных;</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цели и применяемые оператором способы обработки персональных данных;</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сроки обработки персональных данных, в том числе сроки их хранения;</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порядок осуществления субъектом персональных данных прав, предусмотренных Федеральным законом "О персональных данных";</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 xml:space="preserve">информацию </w:t>
      </w:r>
      <w:proofErr w:type="gramStart"/>
      <w:r w:rsidRPr="00C23414">
        <w:rPr>
          <w:rFonts w:ascii="Arial" w:hAnsi="Arial" w:cs="Arial"/>
          <w:sz w:val="24"/>
          <w:szCs w:val="24"/>
        </w:rPr>
        <w:t>об</w:t>
      </w:r>
      <w:proofErr w:type="gramEnd"/>
      <w:r w:rsidRPr="00C23414">
        <w:rPr>
          <w:rFonts w:ascii="Arial" w:hAnsi="Arial" w:cs="Arial"/>
          <w:sz w:val="24"/>
          <w:szCs w:val="24"/>
        </w:rPr>
        <w:t xml:space="preserve"> </w:t>
      </w:r>
      <w:proofErr w:type="gramStart"/>
      <w:r w:rsidRPr="00C23414">
        <w:rPr>
          <w:rFonts w:ascii="Arial" w:hAnsi="Arial" w:cs="Arial"/>
          <w:sz w:val="24"/>
          <w:szCs w:val="24"/>
        </w:rPr>
        <w:t>осуществленной</w:t>
      </w:r>
      <w:proofErr w:type="gramEnd"/>
      <w:r w:rsidRPr="00C23414">
        <w:rPr>
          <w:rFonts w:ascii="Arial" w:hAnsi="Arial" w:cs="Arial"/>
          <w:sz w:val="24"/>
          <w:szCs w:val="24"/>
        </w:rPr>
        <w:t xml:space="preserve"> или о предполагаемой трансграничной передаче данных;</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иные сведения, предусмотренные Федеральным законом "О персональных данных" или другими федеральными законами.</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5.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 xml:space="preserve">обработка персональных данных, включая персональные данные, полученные в результате </w:t>
      </w:r>
      <w:proofErr w:type="spellStart"/>
      <w:r w:rsidRPr="00C23414">
        <w:rPr>
          <w:rFonts w:ascii="Arial" w:hAnsi="Arial" w:cs="Arial"/>
          <w:sz w:val="24"/>
          <w:szCs w:val="24"/>
        </w:rPr>
        <w:t>оперативно-разыскной</w:t>
      </w:r>
      <w:proofErr w:type="spellEnd"/>
      <w:r w:rsidRPr="00C23414">
        <w:rPr>
          <w:rFonts w:ascii="Arial" w:hAnsi="Arial" w:cs="Arial"/>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87118" w:rsidRPr="00C23414" w:rsidRDefault="00587118" w:rsidP="00587118">
      <w:pPr>
        <w:pStyle w:val="a3"/>
        <w:ind w:firstLine="708"/>
        <w:jc w:val="both"/>
        <w:rPr>
          <w:rFonts w:ascii="Arial" w:hAnsi="Arial" w:cs="Arial"/>
          <w:sz w:val="24"/>
          <w:szCs w:val="24"/>
        </w:rPr>
      </w:pPr>
      <w:proofErr w:type="gramStart"/>
      <w:r w:rsidRPr="00C23414">
        <w:rPr>
          <w:rFonts w:ascii="Arial" w:hAnsi="Arial" w:cs="Arial"/>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доступ субъекта персональных данных к его персональным данным нарушает права и законные интересы третьих лиц;</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 xml:space="preserve">6. </w:t>
      </w:r>
      <w:proofErr w:type="gramStart"/>
      <w:r w:rsidRPr="00C23414">
        <w:rPr>
          <w:rFonts w:ascii="Arial" w:hAnsi="Arial" w:cs="Arial"/>
          <w:sz w:val="24"/>
          <w:szCs w:val="24"/>
        </w:rPr>
        <w:t xml:space="preserve">Оператор обязан сообщить в порядке, предусмотренном статьей 14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sidRPr="00C23414">
        <w:rPr>
          <w:rFonts w:ascii="Arial" w:hAnsi="Arial" w:cs="Arial"/>
          <w:sz w:val="24"/>
          <w:szCs w:val="24"/>
        </w:rPr>
        <w:lastRenderedPageBreak/>
        <w:t>тридцати дней с даты получения запроса субъекта персональных данных или</w:t>
      </w:r>
      <w:proofErr w:type="gramEnd"/>
      <w:r w:rsidRPr="00C23414">
        <w:rPr>
          <w:rFonts w:ascii="Arial" w:hAnsi="Arial" w:cs="Arial"/>
          <w:sz w:val="24"/>
          <w:szCs w:val="24"/>
        </w:rPr>
        <w:t xml:space="preserve"> его представителя.</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 xml:space="preserve">7. </w:t>
      </w:r>
      <w:proofErr w:type="gramStart"/>
      <w:r w:rsidRPr="00C23414">
        <w:rPr>
          <w:rFonts w:ascii="Arial" w:hAnsi="Arial" w:cs="Arial"/>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"О персональных данных" или иного</w:t>
      </w:r>
      <w:proofErr w:type="gramEnd"/>
      <w:r w:rsidRPr="00C23414">
        <w:rPr>
          <w:rFonts w:ascii="Arial" w:hAnsi="Arial" w:cs="Arial"/>
          <w:sz w:val="24"/>
          <w:szCs w:val="24"/>
        </w:rPr>
        <w:t xml:space="preserve">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C23414">
        <w:rPr>
          <w:rFonts w:ascii="Arial" w:hAnsi="Arial" w:cs="Arial"/>
          <w:sz w:val="24"/>
          <w:szCs w:val="24"/>
        </w:rPr>
        <w:t>с даты получения</w:t>
      </w:r>
      <w:proofErr w:type="gramEnd"/>
      <w:r w:rsidRPr="00C23414">
        <w:rPr>
          <w:rFonts w:ascii="Arial" w:hAnsi="Arial" w:cs="Arial"/>
          <w:sz w:val="24"/>
          <w:szCs w:val="24"/>
        </w:rPr>
        <w:t xml:space="preserve"> запроса субъекта персональных данных или его представителя.</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 xml:space="preserve">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C23414">
        <w:rPr>
          <w:rFonts w:ascii="Arial" w:hAnsi="Arial" w:cs="Arial"/>
          <w:sz w:val="24"/>
          <w:szCs w:val="24"/>
        </w:rPr>
        <w:t>предпринятых мерах</w:t>
      </w:r>
      <w:proofErr w:type="gramEnd"/>
      <w:r w:rsidRPr="00C23414">
        <w:rPr>
          <w:rFonts w:ascii="Arial" w:hAnsi="Arial" w:cs="Arial"/>
          <w:sz w:val="24"/>
          <w:szCs w:val="24"/>
        </w:rPr>
        <w:t xml:space="preserve"> и принять разумные меры для уведомления третьих лиц, которым персональные данные этого субъекта были переданы.</w:t>
      </w:r>
    </w:p>
    <w:p w:rsidR="00587118" w:rsidRPr="00C23414" w:rsidRDefault="00587118" w:rsidP="00587118">
      <w:pPr>
        <w:pStyle w:val="a3"/>
        <w:ind w:firstLine="708"/>
        <w:jc w:val="both"/>
        <w:rPr>
          <w:rFonts w:ascii="Arial" w:hAnsi="Arial" w:cs="Arial"/>
          <w:sz w:val="24"/>
          <w:szCs w:val="24"/>
        </w:rPr>
      </w:pPr>
      <w:r w:rsidRPr="00C23414">
        <w:rPr>
          <w:rFonts w:ascii="Arial" w:hAnsi="Arial" w:cs="Arial"/>
          <w:sz w:val="24"/>
          <w:szCs w:val="24"/>
        </w:rPr>
        <w:t>9. Регистрация запросов осуществляется в соответствии с инструкциями по делопроизводству, действующими в таможенных органах и организациях.</w:t>
      </w:r>
    </w:p>
    <w:p w:rsidR="00587118" w:rsidRPr="00C23414" w:rsidRDefault="00587118" w:rsidP="00587118">
      <w:pPr>
        <w:pStyle w:val="a3"/>
        <w:ind w:firstLine="708"/>
        <w:jc w:val="both"/>
        <w:rPr>
          <w:rFonts w:ascii="Arial" w:hAnsi="Arial" w:cs="Arial"/>
          <w:sz w:val="24"/>
          <w:szCs w:val="24"/>
        </w:rPr>
      </w:pPr>
    </w:p>
    <w:p w:rsidR="00587118" w:rsidRPr="00C23414" w:rsidRDefault="00587118" w:rsidP="00587118">
      <w:pPr>
        <w:pStyle w:val="a3"/>
        <w:ind w:firstLine="708"/>
        <w:jc w:val="both"/>
        <w:rPr>
          <w:rFonts w:ascii="Arial" w:hAnsi="Arial" w:cs="Arial"/>
          <w:sz w:val="24"/>
          <w:szCs w:val="24"/>
        </w:rPr>
      </w:pPr>
    </w:p>
    <w:p w:rsidR="003B67BB" w:rsidRPr="00587118" w:rsidRDefault="003B67BB">
      <w:pPr>
        <w:rPr>
          <w:rFonts w:ascii="Arial" w:hAnsi="Arial" w:cs="Arial"/>
          <w:sz w:val="24"/>
          <w:szCs w:val="24"/>
        </w:rPr>
      </w:pPr>
    </w:p>
    <w:sectPr w:rsidR="003B67BB" w:rsidRPr="00587118" w:rsidSect="003B6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87118"/>
    <w:rsid w:val="003B67BB"/>
    <w:rsid w:val="00587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1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11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7707</Characters>
  <Application>Microsoft Office Word</Application>
  <DocSecurity>0</DocSecurity>
  <Lines>64</Lines>
  <Paragraphs>18</Paragraphs>
  <ScaleCrop>false</ScaleCrop>
  <Company>SPecialiST RePack</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2019-08-05T11:56:00Z</dcterms:created>
  <dcterms:modified xsi:type="dcterms:W3CDTF">2019-08-05T11:57:00Z</dcterms:modified>
</cp:coreProperties>
</file>