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BCEF" w14:textId="77777777" w:rsidR="00834CD4" w:rsidRPr="00015507" w:rsidRDefault="00834CD4" w:rsidP="00834CD4">
      <w:pPr>
        <w:spacing w:after="0"/>
        <w:jc w:val="center"/>
        <w:rPr>
          <w:rFonts w:ascii="Times New Roman" w:hAnsi="Times New Roman"/>
          <w:b/>
          <w:sz w:val="28"/>
          <w:szCs w:val="28"/>
          <w:lang w:eastAsia="ru-RU"/>
        </w:rPr>
      </w:pPr>
      <w:r>
        <w:rPr>
          <w:rFonts w:ascii="Arial" w:hAnsi="Arial" w:cs="Arial"/>
          <w:b/>
          <w:noProof/>
          <w:lang w:eastAsia="ru-RU"/>
        </w:rPr>
        <w:drawing>
          <wp:inline distT="0" distB="0" distL="0" distR="0" wp14:anchorId="7B6E88A0" wp14:editId="5A7C4F7A">
            <wp:extent cx="793750" cy="1058333"/>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93750" cy="1058333"/>
                    </a:xfrm>
                    <a:prstGeom prst="rect">
                      <a:avLst/>
                    </a:prstGeom>
                    <a:noFill/>
                    <a:ln w="9525">
                      <a:noFill/>
                      <a:miter lim="800000"/>
                      <a:headEnd/>
                      <a:tailEnd/>
                    </a:ln>
                  </pic:spPr>
                </pic:pic>
              </a:graphicData>
            </a:graphic>
          </wp:inline>
        </w:drawing>
      </w:r>
    </w:p>
    <w:p w14:paraId="64C2DAA3" w14:textId="77777777" w:rsidR="00834CD4" w:rsidRDefault="00834CD4" w:rsidP="00834CD4">
      <w:pPr>
        <w:spacing w:after="0"/>
        <w:jc w:val="center"/>
        <w:rPr>
          <w:rFonts w:ascii="Arial" w:hAnsi="Arial" w:cs="Arial"/>
          <w:b/>
          <w:sz w:val="24"/>
          <w:szCs w:val="24"/>
          <w:lang w:eastAsia="ru-RU"/>
        </w:rPr>
      </w:pPr>
      <w:r>
        <w:rPr>
          <w:rFonts w:ascii="Arial" w:hAnsi="Arial" w:cs="Arial"/>
          <w:b/>
          <w:sz w:val="24"/>
          <w:szCs w:val="24"/>
          <w:lang w:eastAsia="ru-RU"/>
        </w:rPr>
        <w:t>АДМИНИСТРАЦИЯ</w:t>
      </w:r>
    </w:p>
    <w:p w14:paraId="224A99CD" w14:textId="77777777" w:rsidR="00834CD4" w:rsidRDefault="00834CD4" w:rsidP="00834CD4">
      <w:pPr>
        <w:spacing w:after="0"/>
        <w:ind w:firstLine="540"/>
        <w:jc w:val="center"/>
        <w:rPr>
          <w:rFonts w:ascii="Arial" w:hAnsi="Arial" w:cs="Arial"/>
          <w:b/>
          <w:sz w:val="24"/>
          <w:szCs w:val="24"/>
          <w:lang w:eastAsia="ru-RU"/>
        </w:rPr>
      </w:pPr>
      <w:r>
        <w:rPr>
          <w:rFonts w:ascii="Arial" w:hAnsi="Arial" w:cs="Arial"/>
          <w:b/>
          <w:sz w:val="24"/>
          <w:szCs w:val="24"/>
          <w:lang w:eastAsia="ru-RU"/>
        </w:rPr>
        <w:t>МАЙОРОВСКОГО СЕЛЬСКОГО  ПОСЕЛЕНИЯ</w:t>
      </w:r>
    </w:p>
    <w:p w14:paraId="22FB12B5" w14:textId="77777777" w:rsidR="00834CD4" w:rsidRDefault="00834CD4" w:rsidP="00834CD4">
      <w:pPr>
        <w:spacing w:after="0"/>
        <w:ind w:firstLine="540"/>
        <w:jc w:val="center"/>
        <w:rPr>
          <w:rFonts w:ascii="Arial" w:hAnsi="Arial" w:cs="Arial"/>
          <w:b/>
          <w:sz w:val="24"/>
          <w:szCs w:val="24"/>
          <w:lang w:eastAsia="ru-RU"/>
        </w:rPr>
      </w:pPr>
      <w:r>
        <w:rPr>
          <w:rFonts w:ascii="Arial" w:hAnsi="Arial" w:cs="Arial"/>
          <w:b/>
          <w:sz w:val="24"/>
          <w:szCs w:val="24"/>
          <w:lang w:eastAsia="ru-RU"/>
        </w:rPr>
        <w:t>КОТЕЛЬНИКОВСКОГО МУНИЦИПАЛЬНОГО РАЙОНА</w:t>
      </w:r>
    </w:p>
    <w:p w14:paraId="15097D4D" w14:textId="77777777" w:rsidR="00834CD4" w:rsidRDefault="00834CD4" w:rsidP="00834CD4">
      <w:pPr>
        <w:keepNext/>
        <w:spacing w:after="0" w:line="240" w:lineRule="auto"/>
        <w:jc w:val="center"/>
        <w:outlineLvl w:val="2"/>
        <w:rPr>
          <w:rFonts w:ascii="Arial" w:hAnsi="Arial" w:cs="Arial"/>
          <w:b/>
          <w:sz w:val="24"/>
          <w:szCs w:val="24"/>
          <w:lang w:eastAsia="ru-RU"/>
        </w:rPr>
      </w:pPr>
      <w:r>
        <w:rPr>
          <w:rFonts w:ascii="Arial" w:hAnsi="Arial" w:cs="Arial"/>
          <w:b/>
          <w:sz w:val="24"/>
          <w:szCs w:val="24"/>
          <w:lang w:eastAsia="ru-RU"/>
        </w:rPr>
        <w:t>ВОЛГОГРАДСКОЙ ОБЛАСТИ</w:t>
      </w:r>
    </w:p>
    <w:p w14:paraId="2818BAC1" w14:textId="7D72A4D9" w:rsidR="00834CD4" w:rsidRPr="004D1E35" w:rsidRDefault="00834CD4" w:rsidP="00834CD4">
      <w:pPr>
        <w:keepNext/>
        <w:spacing w:before="240" w:after="60" w:line="240" w:lineRule="auto"/>
        <w:outlineLvl w:val="0"/>
        <w:rPr>
          <w:rFonts w:ascii="Arial" w:hAnsi="Arial" w:cs="Arial"/>
          <w:kern w:val="32"/>
          <w:sz w:val="24"/>
          <w:szCs w:val="24"/>
          <w:lang w:eastAsia="ru-RU"/>
        </w:rPr>
      </w:pPr>
      <w:r>
        <w:rPr>
          <w:rFonts w:ascii="Calibri" w:hAnsi="Calibri" w:cs="Times New Roman"/>
          <w:noProof/>
        </w:rPr>
        <mc:AlternateContent>
          <mc:Choice Requires="wps">
            <w:drawing>
              <wp:anchor distT="4294967293" distB="4294967293" distL="114300" distR="114300" simplePos="0" relativeHeight="251659264" behindDoc="0" locked="0" layoutInCell="1" allowOverlap="1" wp14:anchorId="7C2DB5A7" wp14:editId="35905752">
                <wp:simplePos x="0" y="0"/>
                <wp:positionH relativeFrom="column">
                  <wp:posOffset>232410</wp:posOffset>
                </wp:positionH>
                <wp:positionV relativeFrom="paragraph">
                  <wp:posOffset>217169</wp:posOffset>
                </wp:positionV>
                <wp:extent cx="6067425" cy="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D2E842"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pt,17.1pt" to="496.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" strokeweight="4.5pt">
                <v:stroke linestyle="thinThick"/>
              </v:line>
            </w:pict>
          </mc:Fallback>
        </mc:AlternateContent>
      </w:r>
    </w:p>
    <w:p w14:paraId="57C15867" w14:textId="77777777" w:rsidR="00834CD4" w:rsidRDefault="00834CD4" w:rsidP="00834CD4">
      <w:pPr>
        <w:keepNext/>
        <w:spacing w:after="0" w:line="240" w:lineRule="auto"/>
        <w:jc w:val="center"/>
        <w:outlineLvl w:val="2"/>
        <w:rPr>
          <w:rFonts w:ascii="Arial" w:hAnsi="Arial" w:cs="Arial"/>
          <w:b/>
          <w:sz w:val="24"/>
          <w:szCs w:val="24"/>
          <w:lang w:eastAsia="ru-RU"/>
        </w:rPr>
      </w:pPr>
      <w:r>
        <w:rPr>
          <w:rFonts w:ascii="Arial" w:hAnsi="Arial" w:cs="Arial"/>
          <w:b/>
          <w:sz w:val="24"/>
          <w:szCs w:val="24"/>
          <w:lang w:eastAsia="ru-RU"/>
        </w:rPr>
        <w:t>П О С Т А Н О В Л Е Н И Е</w:t>
      </w:r>
    </w:p>
    <w:p w14:paraId="2F693C8A" w14:textId="77777777" w:rsidR="00834CD4" w:rsidRDefault="00834CD4" w:rsidP="00834CD4">
      <w:pPr>
        <w:keepNext/>
        <w:spacing w:after="0" w:line="240" w:lineRule="auto"/>
        <w:jc w:val="center"/>
        <w:outlineLvl w:val="2"/>
        <w:rPr>
          <w:rFonts w:ascii="Arial" w:hAnsi="Arial" w:cs="Arial"/>
          <w:b/>
          <w:sz w:val="24"/>
          <w:szCs w:val="24"/>
          <w:lang w:eastAsia="ru-RU"/>
        </w:rPr>
      </w:pPr>
    </w:p>
    <w:p w14:paraId="73443ACB" w14:textId="66AF0A6C" w:rsidR="00834CD4" w:rsidRDefault="00834CD4" w:rsidP="00834CD4">
      <w:pPr>
        <w:pStyle w:val="ConsPlusNormal"/>
        <w:tabs>
          <w:tab w:val="left" w:pos="4200"/>
          <w:tab w:val="center" w:pos="5103"/>
        </w:tabs>
        <w:jc w:val="both"/>
        <w:rPr>
          <w:bCs/>
          <w:sz w:val="24"/>
          <w:szCs w:val="24"/>
        </w:rPr>
      </w:pPr>
      <w:r>
        <w:rPr>
          <w:bCs/>
          <w:sz w:val="24"/>
          <w:szCs w:val="24"/>
        </w:rPr>
        <w:t xml:space="preserve">от 17 </w:t>
      </w:r>
      <w:r w:rsidR="005C5AA5">
        <w:rPr>
          <w:bCs/>
          <w:sz w:val="24"/>
          <w:szCs w:val="24"/>
        </w:rPr>
        <w:t>декабря 2024</w:t>
      </w:r>
      <w:r>
        <w:rPr>
          <w:bCs/>
          <w:sz w:val="24"/>
          <w:szCs w:val="24"/>
        </w:rPr>
        <w:t xml:space="preserve"> года                  </w:t>
      </w:r>
      <w:r w:rsidR="005C5AA5">
        <w:rPr>
          <w:bCs/>
          <w:sz w:val="24"/>
          <w:szCs w:val="24"/>
        </w:rPr>
        <w:t>№ 107</w:t>
      </w:r>
    </w:p>
    <w:p w14:paraId="1B907496" w14:textId="77777777" w:rsidR="00834CD4" w:rsidRDefault="00834CD4" w:rsidP="00834CD4">
      <w:pPr>
        <w:pStyle w:val="ConsPlusNormal"/>
        <w:tabs>
          <w:tab w:val="left" w:pos="4200"/>
          <w:tab w:val="center" w:pos="5103"/>
        </w:tabs>
        <w:jc w:val="both"/>
        <w:rPr>
          <w:bCs/>
          <w:sz w:val="24"/>
          <w:szCs w:val="24"/>
        </w:rPr>
      </w:pPr>
    </w:p>
    <w:p w14:paraId="0FD55545" w14:textId="6AA9DD15" w:rsidR="00834CD4" w:rsidRDefault="00834CD4" w:rsidP="00834CD4">
      <w:pPr>
        <w:pStyle w:val="ConsPlusNormal"/>
        <w:tabs>
          <w:tab w:val="left" w:pos="4200"/>
          <w:tab w:val="center" w:pos="5103"/>
        </w:tabs>
        <w:jc w:val="both"/>
        <w:rPr>
          <w:bCs/>
          <w:sz w:val="24"/>
          <w:szCs w:val="24"/>
        </w:rPr>
      </w:pPr>
      <w:r>
        <w:rPr>
          <w:bCs/>
          <w:sz w:val="24"/>
          <w:szCs w:val="24"/>
        </w:rPr>
        <w:t xml:space="preserve">О внесении изменений в </w:t>
      </w:r>
      <w:r w:rsidR="005C5AA5">
        <w:rPr>
          <w:bCs/>
          <w:sz w:val="24"/>
          <w:szCs w:val="24"/>
        </w:rPr>
        <w:t xml:space="preserve">постановление администрации Майоровского сельского поселения Котельниковского муниципального района Волгоградской области от 15.11.2019 г № 76 об утверждении муниципальной программы </w:t>
      </w:r>
      <w:r>
        <w:rPr>
          <w:bCs/>
          <w:sz w:val="24"/>
          <w:szCs w:val="24"/>
        </w:rPr>
        <w:t>«Программ</w:t>
      </w:r>
      <w:r w:rsidR="005C5AA5">
        <w:rPr>
          <w:bCs/>
          <w:sz w:val="24"/>
          <w:szCs w:val="24"/>
        </w:rPr>
        <w:t>а</w:t>
      </w:r>
      <w:r>
        <w:rPr>
          <w:bCs/>
          <w:sz w:val="24"/>
          <w:szCs w:val="24"/>
        </w:rPr>
        <w:t xml:space="preserve"> комплексного развития социальной инфраструктуры Майоровского сельского поселения Котельниковского муниципального района Волгоградской области на 2018-2033 годы», утвержденную постановлением администрации Майоровского сельского поселения от 06.03.2018 года № 14»</w:t>
      </w:r>
    </w:p>
    <w:p w14:paraId="0634E314" w14:textId="77777777" w:rsidR="00834CD4" w:rsidRDefault="00834CD4" w:rsidP="00834CD4">
      <w:pPr>
        <w:pStyle w:val="ConsPlusNormal"/>
        <w:tabs>
          <w:tab w:val="left" w:pos="4200"/>
          <w:tab w:val="center" w:pos="5103"/>
        </w:tabs>
        <w:jc w:val="both"/>
        <w:rPr>
          <w:bCs/>
          <w:sz w:val="24"/>
          <w:szCs w:val="24"/>
        </w:rPr>
      </w:pPr>
    </w:p>
    <w:p w14:paraId="35F833C8" w14:textId="77777777" w:rsidR="00834CD4" w:rsidRDefault="00834CD4" w:rsidP="00834CD4">
      <w:pPr>
        <w:pStyle w:val="ConsPlusNormal"/>
        <w:tabs>
          <w:tab w:val="left" w:pos="4200"/>
          <w:tab w:val="center" w:pos="5103"/>
        </w:tabs>
        <w:jc w:val="both"/>
        <w:rPr>
          <w:bCs/>
          <w:sz w:val="24"/>
          <w:szCs w:val="24"/>
        </w:rPr>
      </w:pPr>
      <w:r>
        <w:rPr>
          <w:bCs/>
          <w:sz w:val="24"/>
          <w:szCs w:val="24"/>
        </w:rPr>
        <w:t xml:space="preserve"> 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 Генеральным планом Майоровского сельского поселения Котельниковского муниципального района, Уставом Майоровского сельского поселения Котельниковского муниципального района Волгоградской области, администрация Майоровского сельского поселения Котельниковского муниципального района Волгоградской области</w:t>
      </w:r>
    </w:p>
    <w:p w14:paraId="0DE75E5E" w14:textId="77777777" w:rsidR="00834CD4" w:rsidRDefault="00834CD4" w:rsidP="00834CD4">
      <w:pPr>
        <w:pStyle w:val="ConsPlusNormal"/>
        <w:tabs>
          <w:tab w:val="left" w:pos="4200"/>
          <w:tab w:val="center" w:pos="5103"/>
        </w:tabs>
        <w:jc w:val="both"/>
        <w:rPr>
          <w:bCs/>
          <w:sz w:val="24"/>
          <w:szCs w:val="24"/>
        </w:rPr>
      </w:pPr>
      <w:r>
        <w:rPr>
          <w:bCs/>
          <w:sz w:val="24"/>
          <w:szCs w:val="24"/>
        </w:rPr>
        <w:t>Постановляет:</w:t>
      </w:r>
    </w:p>
    <w:p w14:paraId="001C0668" w14:textId="30BD8AB7" w:rsidR="00834CD4" w:rsidRDefault="00834CD4" w:rsidP="00834CD4">
      <w:pPr>
        <w:pStyle w:val="ConsPlusNormal"/>
        <w:tabs>
          <w:tab w:val="left" w:pos="4200"/>
          <w:tab w:val="center" w:pos="5103"/>
        </w:tabs>
        <w:jc w:val="both"/>
        <w:rPr>
          <w:bCs/>
          <w:sz w:val="24"/>
          <w:szCs w:val="24"/>
        </w:rPr>
      </w:pPr>
      <w:r>
        <w:rPr>
          <w:bCs/>
          <w:sz w:val="24"/>
          <w:szCs w:val="24"/>
        </w:rPr>
        <w:t xml:space="preserve">1.Внести изменения в </w:t>
      </w:r>
      <w:r w:rsidR="005C5AA5">
        <w:rPr>
          <w:bCs/>
          <w:sz w:val="24"/>
          <w:szCs w:val="24"/>
        </w:rPr>
        <w:t xml:space="preserve">постановление администрации Майоровского сельского поселения Котельниковского муниципального района Волгоградской области об утверждении муниципальной программы  </w:t>
      </w:r>
      <w:r>
        <w:rPr>
          <w:bCs/>
          <w:sz w:val="24"/>
          <w:szCs w:val="24"/>
        </w:rPr>
        <w:t>«Программ</w:t>
      </w:r>
      <w:r w:rsidR="005C5AA5">
        <w:rPr>
          <w:bCs/>
          <w:sz w:val="24"/>
          <w:szCs w:val="24"/>
        </w:rPr>
        <w:t>а</w:t>
      </w:r>
      <w:r>
        <w:rPr>
          <w:bCs/>
          <w:sz w:val="24"/>
          <w:szCs w:val="24"/>
        </w:rPr>
        <w:t xml:space="preserve"> комплексного развития социальной инфраструктуры Майоровского сельского поселения Котельниковского муниципального района Волгоградской области на 2018-2033 годы», утвержденную постановлением администрации Майоровского сельского поселения от 06.03.2018 года № 14» (в редакции Постановления №76 от 15.11.2019г.).</w:t>
      </w:r>
    </w:p>
    <w:p w14:paraId="4E2E777B" w14:textId="77777777" w:rsidR="00834CD4" w:rsidRPr="00DD1C87" w:rsidRDefault="00834CD4" w:rsidP="00834CD4">
      <w:pPr>
        <w:spacing w:before="240" w:after="120" w:line="240" w:lineRule="auto"/>
        <w:jc w:val="both"/>
        <w:rPr>
          <w:rFonts w:ascii="Arial" w:eastAsia="Times New Roman" w:hAnsi="Arial" w:cs="Arial"/>
          <w:bCs/>
          <w:sz w:val="24"/>
          <w:szCs w:val="24"/>
        </w:rPr>
      </w:pPr>
      <w:r w:rsidRPr="00DD1C87">
        <w:rPr>
          <w:rFonts w:ascii="Arial" w:hAnsi="Arial" w:cs="Arial"/>
          <w:bCs/>
          <w:sz w:val="24"/>
          <w:szCs w:val="24"/>
        </w:rPr>
        <w:t xml:space="preserve">1.1. В разделе 6 </w:t>
      </w:r>
      <w:r w:rsidRPr="00DD1C87">
        <w:rPr>
          <w:rFonts w:ascii="Arial" w:eastAsia="Times New Roman" w:hAnsi="Arial" w:cs="Arial"/>
          <w:bCs/>
          <w:sz w:val="24"/>
          <w:szCs w:val="24"/>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 в </w:t>
      </w:r>
      <w:r w:rsidRPr="00DD1C87">
        <w:rPr>
          <w:rFonts w:ascii="Arial" w:hAnsi="Arial" w:cs="Arial"/>
          <w:bCs/>
          <w:sz w:val="24"/>
          <w:szCs w:val="24"/>
        </w:rPr>
        <w:t xml:space="preserve">таблицу Объемы и источники финансирования мероприятий Программы в пункт 1.1.1 Задача; развитие системы образования и культуры за счет строительства, реконструкции и ремонта данных учреждений, в подпункте 1.1.1.1. </w:t>
      </w:r>
      <w:r w:rsidRPr="00DD1C87">
        <w:rPr>
          <w:rFonts w:ascii="Arial" w:hAnsi="Arial" w:cs="Arial"/>
          <w:bCs/>
          <w:sz w:val="24"/>
          <w:szCs w:val="24"/>
        </w:rPr>
        <w:lastRenderedPageBreak/>
        <w:t>ремонт здания сельского клуба х. Майоровский,СДК х. Похлебин на 2023-2033 сумму 1000,0 заменить на сумму 926,3 тыс.руб.</w:t>
      </w:r>
    </w:p>
    <w:p w14:paraId="156D35C1" w14:textId="77777777" w:rsidR="00834CD4" w:rsidRDefault="00834CD4" w:rsidP="00834CD4">
      <w:pPr>
        <w:pStyle w:val="Default"/>
      </w:pPr>
      <w:r>
        <w:t>2.  Настоящее постановление вступает в силу со дня его подписания и подлежит официальному обнародованию, размещению на официальном сайте майоровский рф.</w:t>
      </w:r>
    </w:p>
    <w:p w14:paraId="19B3F7AB" w14:textId="77777777" w:rsidR="00834CD4" w:rsidRDefault="00834CD4" w:rsidP="00834CD4">
      <w:pPr>
        <w:pStyle w:val="Default"/>
      </w:pPr>
      <w:r>
        <w:t>3. Контроль за исполнением данного постановления оставляю за собой.</w:t>
      </w:r>
    </w:p>
    <w:p w14:paraId="28312AB2" w14:textId="77777777" w:rsidR="00834CD4" w:rsidRDefault="00834CD4" w:rsidP="00834CD4">
      <w:pPr>
        <w:pStyle w:val="Default"/>
      </w:pPr>
    </w:p>
    <w:p w14:paraId="013FC4C3" w14:textId="77777777" w:rsidR="00834CD4" w:rsidRDefault="00834CD4" w:rsidP="00834CD4">
      <w:pPr>
        <w:pStyle w:val="Default"/>
      </w:pPr>
      <w:r>
        <w:rPr>
          <w:bCs/>
        </w:rPr>
        <w:t xml:space="preserve">Глава Майоровского </w:t>
      </w:r>
    </w:p>
    <w:p w14:paraId="066C1501" w14:textId="77777777" w:rsidR="00834CD4" w:rsidRDefault="00834CD4" w:rsidP="00834CD4">
      <w:pPr>
        <w:spacing w:after="0" w:line="240" w:lineRule="auto"/>
        <w:jc w:val="both"/>
        <w:rPr>
          <w:rFonts w:ascii="Arial" w:eastAsia="Times New Roman" w:hAnsi="Arial" w:cs="Arial"/>
          <w:b/>
          <w:sz w:val="24"/>
          <w:szCs w:val="24"/>
          <w:lang w:eastAsia="ru-RU"/>
        </w:rPr>
      </w:pPr>
      <w:r>
        <w:rPr>
          <w:rFonts w:ascii="Arial" w:hAnsi="Arial" w:cs="Arial"/>
          <w:bCs/>
        </w:rPr>
        <w:t xml:space="preserve">сельского поселения                                А.В. Попов                                                                  </w:t>
      </w:r>
    </w:p>
    <w:p w14:paraId="6528C54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D4"/>
    <w:rsid w:val="000C1DFA"/>
    <w:rsid w:val="00515FF7"/>
    <w:rsid w:val="005C5AA5"/>
    <w:rsid w:val="006C0B77"/>
    <w:rsid w:val="008242FF"/>
    <w:rsid w:val="00834CD4"/>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FA95"/>
  <w15:chartTrackingRefBased/>
  <w15:docId w15:val="{06BA6A6A-1BCB-43A2-9767-A0C2A820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D4"/>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4CD4"/>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Default">
    <w:name w:val="Default"/>
    <w:rsid w:val="00834CD4"/>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2024-12-17T06:12:00Z</dcterms:created>
  <dcterms:modified xsi:type="dcterms:W3CDTF">2024-12-17T06:55:00Z</dcterms:modified>
</cp:coreProperties>
</file>